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790" w:rsidRPr="00011222" w:rsidRDefault="004B4790" w:rsidP="00127102">
      <w:pPr>
        <w:spacing w:after="0" w:line="240" w:lineRule="auto"/>
        <w:rPr>
          <w:lang w:val="ru-RU"/>
        </w:rPr>
      </w:pPr>
      <w:bookmarkStart w:id="0" w:name="block-35121466"/>
    </w:p>
    <w:bookmarkEnd w:id="0"/>
    <w:p w:rsidR="00127102" w:rsidRDefault="00784A0A" w:rsidP="00127102">
      <w:pPr>
        <w:spacing w:line="240" w:lineRule="auto"/>
        <w:jc w:val="center"/>
        <w:rPr>
          <w:rFonts w:ascii="Times New Roman" w:eastAsia="Calibri" w:hAnsi="Times New Roman" w:cs="Times New Roman"/>
          <w:b/>
          <w:bCs/>
          <w:color w:val="000000"/>
          <w:sz w:val="24"/>
          <w:szCs w:val="24"/>
          <w:shd w:val="clear" w:color="auto" w:fill="FFFFFF"/>
          <w:lang w:val="ru-RU"/>
        </w:rPr>
      </w:pPr>
      <w:r w:rsidRPr="00011222">
        <w:rPr>
          <w:rFonts w:ascii="Times New Roman" w:eastAsia="Calibri" w:hAnsi="Times New Roman" w:cs="Times New Roman"/>
          <w:b/>
          <w:bCs/>
          <w:color w:val="000000"/>
          <w:sz w:val="24"/>
          <w:szCs w:val="24"/>
          <w:shd w:val="clear" w:color="auto" w:fill="FFFFFF"/>
          <w:lang w:val="ru-RU"/>
        </w:rPr>
        <w:t>МИНИСТЕРСТВО ПРОСВЕЩЕНИЯ РОССИЙСКОЙ ФЕДЕРАЦИИ</w:t>
      </w:r>
    </w:p>
    <w:p w:rsidR="00784A0A" w:rsidRPr="00011222" w:rsidRDefault="00F522E8" w:rsidP="00784A0A">
      <w:pPr>
        <w:jc w:val="center"/>
        <w:rPr>
          <w:rFonts w:ascii="Times New Roman" w:eastAsia="Calibri" w:hAnsi="Times New Roman" w:cs="Times New Roman"/>
          <w:sz w:val="24"/>
          <w:szCs w:val="24"/>
          <w:lang w:val="ru-RU"/>
        </w:rPr>
      </w:pPr>
      <w:r>
        <w:rPr>
          <w:rFonts w:ascii="Times New Roman" w:eastAsia="Calibri" w:hAnsi="Times New Roman" w:cs="Times New Roman"/>
          <w:noProof/>
          <w:sz w:val="24"/>
          <w:szCs w:val="24"/>
          <w:lang w:val="ru-RU" w:eastAsia="ru-RU"/>
        </w:rPr>
        <w:drawing>
          <wp:inline distT="0" distB="0" distL="0" distR="0" wp14:anchorId="72C08A1A">
            <wp:extent cx="8900795" cy="20237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00795" cy="2023745"/>
                    </a:xfrm>
                    <a:prstGeom prst="rect">
                      <a:avLst/>
                    </a:prstGeom>
                    <a:noFill/>
                  </pic:spPr>
                </pic:pic>
              </a:graphicData>
            </a:graphic>
          </wp:inline>
        </w:drawing>
      </w:r>
    </w:p>
    <w:p w:rsidR="00784A0A" w:rsidRPr="00011222" w:rsidRDefault="00784A0A" w:rsidP="00784A0A">
      <w:pPr>
        <w:spacing w:after="0"/>
        <w:ind w:left="120"/>
        <w:rPr>
          <w:rFonts w:ascii="Calibri" w:eastAsia="Calibri" w:hAnsi="Calibri" w:cs="Times New Roman"/>
          <w:lang w:val="ru-RU"/>
        </w:rPr>
      </w:pPr>
    </w:p>
    <w:p w:rsidR="00784A0A" w:rsidRPr="00011222" w:rsidRDefault="00784A0A" w:rsidP="00784A0A">
      <w:pPr>
        <w:spacing w:after="0"/>
        <w:ind w:left="120"/>
        <w:rPr>
          <w:rFonts w:ascii="Calibri" w:eastAsia="Calibri" w:hAnsi="Calibri" w:cs="Times New Roman"/>
          <w:lang w:val="ru-RU"/>
        </w:rPr>
      </w:pPr>
    </w:p>
    <w:p w:rsidR="00784A0A" w:rsidRDefault="00784A0A" w:rsidP="00127102">
      <w:pPr>
        <w:spacing w:after="0" w:line="240" w:lineRule="auto"/>
        <w:ind w:left="120" w:firstLine="57"/>
        <w:contextualSpacing/>
        <w:jc w:val="center"/>
        <w:rPr>
          <w:rFonts w:ascii="Times New Roman" w:eastAsia="Calibri" w:hAnsi="Times New Roman" w:cs="Times New Roman"/>
          <w:b/>
          <w:color w:val="000000"/>
          <w:sz w:val="24"/>
          <w:szCs w:val="24"/>
          <w:lang w:val="ru-RU"/>
        </w:rPr>
      </w:pPr>
      <w:r w:rsidRPr="00011222">
        <w:rPr>
          <w:rFonts w:ascii="Times New Roman" w:eastAsia="Calibri" w:hAnsi="Times New Roman" w:cs="Times New Roman"/>
          <w:b/>
          <w:color w:val="000000"/>
          <w:sz w:val="24"/>
          <w:szCs w:val="24"/>
          <w:lang w:val="ru-RU"/>
        </w:rPr>
        <w:t>РАБОЧАЯ ПРОГРАММА</w:t>
      </w:r>
    </w:p>
    <w:p w:rsidR="00784A0A" w:rsidRPr="00011222" w:rsidRDefault="00784A0A" w:rsidP="00127102">
      <w:pPr>
        <w:spacing w:after="0" w:line="240" w:lineRule="auto"/>
        <w:ind w:left="120" w:firstLine="57"/>
        <w:contextualSpacing/>
        <w:jc w:val="center"/>
        <w:rPr>
          <w:lang w:val="ru-RU"/>
        </w:rPr>
      </w:pPr>
      <w:r w:rsidRPr="00011222">
        <w:rPr>
          <w:rFonts w:ascii="Times New Roman" w:hAnsi="Times New Roman"/>
          <w:color w:val="000000"/>
          <w:sz w:val="28"/>
          <w:lang w:val="ru-RU"/>
        </w:rPr>
        <w:t>(</w:t>
      </w:r>
      <w:r>
        <w:rPr>
          <w:rFonts w:ascii="Times New Roman" w:hAnsi="Times New Roman"/>
          <w:color w:val="000000"/>
          <w:sz w:val="28"/>
        </w:rPr>
        <w:t>ID</w:t>
      </w:r>
      <w:r w:rsidRPr="00011222">
        <w:rPr>
          <w:rFonts w:ascii="Times New Roman" w:hAnsi="Times New Roman"/>
          <w:color w:val="000000"/>
          <w:sz w:val="28"/>
          <w:lang w:val="ru-RU"/>
        </w:rPr>
        <w:t xml:space="preserve"> 4618720)</w:t>
      </w:r>
    </w:p>
    <w:p w:rsidR="00784A0A" w:rsidRPr="00011222" w:rsidRDefault="00784A0A" w:rsidP="00127102">
      <w:pPr>
        <w:spacing w:after="0" w:line="240" w:lineRule="auto"/>
        <w:ind w:firstLine="57"/>
        <w:contextualSpacing/>
        <w:jc w:val="center"/>
        <w:rPr>
          <w:rFonts w:ascii="Calibri" w:eastAsia="Calibri" w:hAnsi="Calibri" w:cs="Times New Roman"/>
          <w:sz w:val="24"/>
          <w:szCs w:val="24"/>
          <w:lang w:val="ru-RU"/>
        </w:rPr>
      </w:pPr>
      <w:r w:rsidRPr="00011222">
        <w:rPr>
          <w:rFonts w:ascii="Times New Roman" w:eastAsia="Calibri" w:hAnsi="Times New Roman" w:cs="Times New Roman"/>
          <w:b/>
          <w:color w:val="000000"/>
          <w:sz w:val="24"/>
          <w:szCs w:val="24"/>
          <w:lang w:val="ru-RU"/>
        </w:rPr>
        <w:t>учебного предмета «Музыка»</w:t>
      </w:r>
    </w:p>
    <w:p w:rsidR="00784A0A" w:rsidRPr="00011222" w:rsidRDefault="00784A0A" w:rsidP="00127102">
      <w:pPr>
        <w:spacing w:after="0" w:line="240" w:lineRule="auto"/>
        <w:ind w:left="120" w:firstLine="57"/>
        <w:contextualSpacing/>
        <w:jc w:val="center"/>
        <w:rPr>
          <w:rFonts w:ascii="Calibri" w:eastAsia="Calibri" w:hAnsi="Calibri" w:cs="Times New Roman"/>
          <w:sz w:val="24"/>
          <w:szCs w:val="24"/>
          <w:lang w:val="ru-RU"/>
        </w:rPr>
      </w:pPr>
      <w:r w:rsidRPr="00011222">
        <w:rPr>
          <w:rFonts w:ascii="Times New Roman" w:eastAsia="Calibri" w:hAnsi="Times New Roman" w:cs="Times New Roman"/>
          <w:color w:val="000000"/>
          <w:sz w:val="24"/>
          <w:szCs w:val="24"/>
          <w:lang w:val="ru-RU"/>
        </w:rPr>
        <w:t xml:space="preserve">для обучающихся 5 – 8 классов </w:t>
      </w:r>
    </w:p>
    <w:p w:rsidR="00784A0A" w:rsidRPr="00011222" w:rsidRDefault="00784A0A" w:rsidP="00784A0A">
      <w:pPr>
        <w:spacing w:after="0"/>
        <w:ind w:left="120"/>
        <w:jc w:val="center"/>
        <w:rPr>
          <w:rFonts w:ascii="Calibri" w:eastAsia="Calibri" w:hAnsi="Calibri" w:cs="Times New Roman"/>
          <w:lang w:val="ru-RU"/>
        </w:rPr>
      </w:pPr>
    </w:p>
    <w:p w:rsidR="00784A0A" w:rsidRPr="00011222" w:rsidRDefault="00784A0A" w:rsidP="00127102">
      <w:pPr>
        <w:spacing w:after="0"/>
        <w:rPr>
          <w:rFonts w:ascii="Calibri" w:eastAsia="Calibri" w:hAnsi="Calibri" w:cs="Times New Roman"/>
          <w:lang w:val="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86"/>
        <w:gridCol w:w="5662"/>
      </w:tblGrid>
      <w:tr w:rsidR="00784A0A" w:rsidRPr="00011222" w:rsidTr="00784A0A">
        <w:tc>
          <w:tcPr>
            <w:tcW w:w="3986" w:type="dxa"/>
            <w:tcBorders>
              <w:top w:val="nil"/>
              <w:left w:val="nil"/>
              <w:bottom w:val="nil"/>
              <w:right w:val="nil"/>
            </w:tcBorders>
            <w:hideMark/>
          </w:tcPr>
          <w:p w:rsidR="00784A0A" w:rsidRPr="00011222" w:rsidRDefault="00784A0A" w:rsidP="00784A0A">
            <w:pPr>
              <w:spacing w:after="0" w:line="240" w:lineRule="auto"/>
              <w:rPr>
                <w:rFonts w:ascii="Times New Roman" w:eastAsia="Calibri" w:hAnsi="Times New Roman" w:cs="Times New Roman"/>
                <w:sz w:val="24"/>
                <w:szCs w:val="24"/>
              </w:rPr>
            </w:pPr>
            <w:r w:rsidRPr="00011222">
              <w:rPr>
                <w:rFonts w:ascii="Times New Roman" w:eastAsia="Calibri" w:hAnsi="Times New Roman" w:cs="Times New Roman"/>
                <w:sz w:val="24"/>
                <w:szCs w:val="24"/>
              </w:rPr>
              <w:t>Предмет</w:t>
            </w:r>
          </w:p>
        </w:tc>
        <w:tc>
          <w:tcPr>
            <w:tcW w:w="5662" w:type="dxa"/>
            <w:tcBorders>
              <w:top w:val="nil"/>
              <w:left w:val="nil"/>
              <w:bottom w:val="single" w:sz="4" w:space="0" w:color="auto"/>
              <w:right w:val="nil"/>
            </w:tcBorders>
            <w:hideMark/>
          </w:tcPr>
          <w:p w:rsidR="00784A0A" w:rsidRPr="00011222" w:rsidRDefault="00784A0A" w:rsidP="00784A0A">
            <w:pPr>
              <w:spacing w:after="0" w:line="240" w:lineRule="auto"/>
              <w:rPr>
                <w:rFonts w:ascii="Times New Roman" w:eastAsia="Calibri" w:hAnsi="Times New Roman" w:cs="Times New Roman"/>
                <w:sz w:val="24"/>
                <w:szCs w:val="24"/>
                <w:lang w:val="ru-RU"/>
              </w:rPr>
            </w:pPr>
            <w:r w:rsidRPr="00011222">
              <w:rPr>
                <w:rFonts w:ascii="Times New Roman" w:eastAsia="Calibri" w:hAnsi="Times New Roman" w:cs="Times New Roman"/>
                <w:sz w:val="24"/>
                <w:szCs w:val="24"/>
                <w:lang w:val="ru-RU"/>
              </w:rPr>
              <w:t>Музыка</w:t>
            </w:r>
          </w:p>
        </w:tc>
      </w:tr>
      <w:tr w:rsidR="00784A0A" w:rsidRPr="00011222" w:rsidTr="00784A0A">
        <w:tc>
          <w:tcPr>
            <w:tcW w:w="3986" w:type="dxa"/>
            <w:tcBorders>
              <w:top w:val="nil"/>
              <w:left w:val="nil"/>
              <w:bottom w:val="nil"/>
              <w:right w:val="nil"/>
            </w:tcBorders>
            <w:hideMark/>
          </w:tcPr>
          <w:p w:rsidR="00784A0A" w:rsidRPr="00011222" w:rsidRDefault="00784A0A" w:rsidP="00784A0A">
            <w:pPr>
              <w:spacing w:after="0" w:line="240" w:lineRule="auto"/>
              <w:rPr>
                <w:rFonts w:ascii="Times New Roman" w:eastAsia="Calibri" w:hAnsi="Times New Roman" w:cs="Times New Roman"/>
                <w:sz w:val="24"/>
                <w:szCs w:val="24"/>
              </w:rPr>
            </w:pPr>
            <w:r w:rsidRPr="00011222">
              <w:rPr>
                <w:rFonts w:ascii="Times New Roman" w:eastAsia="Calibri" w:hAnsi="Times New Roman" w:cs="Times New Roman"/>
                <w:sz w:val="24"/>
                <w:szCs w:val="24"/>
              </w:rPr>
              <w:t xml:space="preserve">Учебный год      </w:t>
            </w:r>
          </w:p>
        </w:tc>
        <w:tc>
          <w:tcPr>
            <w:tcW w:w="5662" w:type="dxa"/>
            <w:tcBorders>
              <w:top w:val="nil"/>
              <w:left w:val="nil"/>
              <w:bottom w:val="single" w:sz="4" w:space="0" w:color="auto"/>
              <w:right w:val="nil"/>
            </w:tcBorders>
            <w:hideMark/>
          </w:tcPr>
          <w:p w:rsidR="00784A0A" w:rsidRPr="00AC7323" w:rsidRDefault="00784A0A" w:rsidP="00784A0A">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rPr>
              <w:t>202</w:t>
            </w:r>
            <w:r w:rsidR="00077E9D">
              <w:rPr>
                <w:rFonts w:ascii="Times New Roman" w:eastAsia="Calibri" w:hAnsi="Times New Roman" w:cs="Times New Roman"/>
                <w:sz w:val="24"/>
                <w:szCs w:val="24"/>
                <w:lang w:val="ru-RU"/>
              </w:rPr>
              <w:t>5</w:t>
            </w:r>
            <w:r>
              <w:rPr>
                <w:rFonts w:ascii="Times New Roman" w:eastAsia="Calibri" w:hAnsi="Times New Roman" w:cs="Times New Roman"/>
                <w:sz w:val="24"/>
                <w:szCs w:val="24"/>
              </w:rPr>
              <w:t>-202</w:t>
            </w:r>
            <w:r w:rsidR="00077E9D">
              <w:rPr>
                <w:rFonts w:ascii="Times New Roman" w:eastAsia="Calibri" w:hAnsi="Times New Roman" w:cs="Times New Roman"/>
                <w:sz w:val="24"/>
                <w:szCs w:val="24"/>
                <w:lang w:val="ru-RU"/>
              </w:rPr>
              <w:t>6</w:t>
            </w:r>
          </w:p>
        </w:tc>
      </w:tr>
      <w:tr w:rsidR="00784A0A" w:rsidRPr="00011222" w:rsidTr="00784A0A">
        <w:tc>
          <w:tcPr>
            <w:tcW w:w="3986" w:type="dxa"/>
            <w:tcBorders>
              <w:top w:val="nil"/>
              <w:left w:val="nil"/>
              <w:bottom w:val="nil"/>
              <w:right w:val="nil"/>
            </w:tcBorders>
            <w:hideMark/>
          </w:tcPr>
          <w:p w:rsidR="00784A0A" w:rsidRPr="00011222" w:rsidRDefault="00784A0A" w:rsidP="00784A0A">
            <w:pPr>
              <w:spacing w:after="0" w:line="240" w:lineRule="auto"/>
              <w:rPr>
                <w:rFonts w:ascii="Times New Roman" w:eastAsia="Calibri" w:hAnsi="Times New Roman" w:cs="Times New Roman"/>
                <w:sz w:val="24"/>
                <w:szCs w:val="24"/>
              </w:rPr>
            </w:pPr>
            <w:r w:rsidRPr="00011222">
              <w:rPr>
                <w:rFonts w:ascii="Times New Roman" w:eastAsia="Calibri" w:hAnsi="Times New Roman" w:cs="Times New Roman"/>
                <w:sz w:val="24"/>
                <w:szCs w:val="24"/>
              </w:rPr>
              <w:t>Класс</w:t>
            </w:r>
          </w:p>
        </w:tc>
        <w:tc>
          <w:tcPr>
            <w:tcW w:w="5662" w:type="dxa"/>
            <w:tcBorders>
              <w:top w:val="single" w:sz="4" w:space="0" w:color="auto"/>
              <w:left w:val="nil"/>
              <w:bottom w:val="single" w:sz="4" w:space="0" w:color="auto"/>
              <w:right w:val="nil"/>
            </w:tcBorders>
            <w:hideMark/>
          </w:tcPr>
          <w:p w:rsidR="00784A0A" w:rsidRPr="00011222" w:rsidRDefault="00784A0A" w:rsidP="00784A0A">
            <w:pPr>
              <w:spacing w:after="0" w:line="240" w:lineRule="auto"/>
              <w:rPr>
                <w:rFonts w:ascii="Times New Roman" w:eastAsia="Calibri" w:hAnsi="Times New Roman" w:cs="Times New Roman"/>
                <w:sz w:val="24"/>
                <w:szCs w:val="24"/>
                <w:lang w:val="ru-RU"/>
              </w:rPr>
            </w:pPr>
            <w:r w:rsidRPr="00011222">
              <w:rPr>
                <w:rFonts w:ascii="Times New Roman" w:eastAsia="Calibri" w:hAnsi="Times New Roman" w:cs="Times New Roman"/>
                <w:sz w:val="24"/>
                <w:szCs w:val="24"/>
                <w:lang w:val="ru-RU"/>
              </w:rPr>
              <w:t>5-8 класс</w:t>
            </w:r>
          </w:p>
        </w:tc>
      </w:tr>
      <w:tr w:rsidR="00784A0A" w:rsidRPr="00011222" w:rsidTr="00784A0A">
        <w:tc>
          <w:tcPr>
            <w:tcW w:w="3986" w:type="dxa"/>
            <w:tcBorders>
              <w:top w:val="nil"/>
              <w:left w:val="nil"/>
              <w:bottom w:val="nil"/>
              <w:right w:val="nil"/>
            </w:tcBorders>
            <w:hideMark/>
          </w:tcPr>
          <w:p w:rsidR="00784A0A" w:rsidRPr="00011222" w:rsidRDefault="00784A0A" w:rsidP="00784A0A">
            <w:pPr>
              <w:spacing w:after="0" w:line="240" w:lineRule="auto"/>
              <w:rPr>
                <w:rFonts w:ascii="Times New Roman" w:eastAsia="Calibri" w:hAnsi="Times New Roman" w:cs="Times New Roman"/>
                <w:sz w:val="24"/>
                <w:szCs w:val="24"/>
              </w:rPr>
            </w:pPr>
            <w:r w:rsidRPr="00011222">
              <w:rPr>
                <w:rFonts w:ascii="Times New Roman" w:eastAsia="Calibri" w:hAnsi="Times New Roman" w:cs="Times New Roman"/>
                <w:sz w:val="24"/>
                <w:szCs w:val="24"/>
              </w:rPr>
              <w:t>Количество часов в год</w:t>
            </w:r>
          </w:p>
        </w:tc>
        <w:tc>
          <w:tcPr>
            <w:tcW w:w="5662" w:type="dxa"/>
            <w:tcBorders>
              <w:top w:val="single" w:sz="4" w:space="0" w:color="auto"/>
              <w:left w:val="nil"/>
              <w:bottom w:val="single" w:sz="4" w:space="0" w:color="auto"/>
              <w:right w:val="nil"/>
            </w:tcBorders>
            <w:hideMark/>
          </w:tcPr>
          <w:p w:rsidR="00784A0A" w:rsidRPr="00011222" w:rsidRDefault="00784A0A" w:rsidP="00784A0A">
            <w:pPr>
              <w:spacing w:after="0" w:line="240" w:lineRule="auto"/>
              <w:rPr>
                <w:rFonts w:ascii="Times New Roman" w:eastAsia="Calibri" w:hAnsi="Times New Roman" w:cs="Times New Roman"/>
                <w:sz w:val="24"/>
                <w:szCs w:val="24"/>
                <w:lang w:val="ru-RU"/>
              </w:rPr>
            </w:pPr>
            <w:r w:rsidRPr="00011222">
              <w:rPr>
                <w:rFonts w:ascii="Times New Roman" w:eastAsia="Calibri" w:hAnsi="Times New Roman" w:cs="Times New Roman"/>
                <w:sz w:val="24"/>
                <w:szCs w:val="24"/>
                <w:lang w:val="ru-RU"/>
              </w:rPr>
              <w:t>34</w:t>
            </w:r>
          </w:p>
        </w:tc>
      </w:tr>
      <w:tr w:rsidR="00784A0A" w:rsidRPr="00011222" w:rsidTr="00784A0A">
        <w:tc>
          <w:tcPr>
            <w:tcW w:w="3986" w:type="dxa"/>
            <w:tcBorders>
              <w:top w:val="nil"/>
              <w:left w:val="nil"/>
              <w:bottom w:val="nil"/>
              <w:right w:val="nil"/>
            </w:tcBorders>
            <w:hideMark/>
          </w:tcPr>
          <w:p w:rsidR="00784A0A" w:rsidRPr="00011222" w:rsidRDefault="00784A0A" w:rsidP="00784A0A">
            <w:pPr>
              <w:spacing w:after="0" w:line="240" w:lineRule="auto"/>
              <w:rPr>
                <w:rFonts w:ascii="Times New Roman" w:eastAsia="Calibri" w:hAnsi="Times New Roman" w:cs="Times New Roman"/>
                <w:sz w:val="24"/>
                <w:szCs w:val="24"/>
              </w:rPr>
            </w:pPr>
            <w:r w:rsidRPr="00011222">
              <w:rPr>
                <w:rFonts w:ascii="Times New Roman" w:eastAsia="Calibri" w:hAnsi="Times New Roman" w:cs="Times New Roman"/>
                <w:sz w:val="24"/>
                <w:szCs w:val="24"/>
              </w:rPr>
              <w:t>Количество часов в неделю</w:t>
            </w:r>
          </w:p>
        </w:tc>
        <w:tc>
          <w:tcPr>
            <w:tcW w:w="5662" w:type="dxa"/>
            <w:tcBorders>
              <w:top w:val="single" w:sz="4" w:space="0" w:color="auto"/>
              <w:left w:val="nil"/>
              <w:bottom w:val="single" w:sz="4" w:space="0" w:color="auto"/>
              <w:right w:val="nil"/>
            </w:tcBorders>
            <w:hideMark/>
          </w:tcPr>
          <w:p w:rsidR="00784A0A" w:rsidRPr="00011222" w:rsidRDefault="00784A0A" w:rsidP="00784A0A">
            <w:pPr>
              <w:spacing w:after="0" w:line="240" w:lineRule="auto"/>
              <w:rPr>
                <w:rFonts w:ascii="Times New Roman" w:eastAsia="Calibri" w:hAnsi="Times New Roman" w:cs="Times New Roman"/>
                <w:sz w:val="24"/>
                <w:szCs w:val="24"/>
              </w:rPr>
            </w:pPr>
            <w:r w:rsidRPr="00011222">
              <w:rPr>
                <w:rFonts w:ascii="Times New Roman" w:eastAsia="Calibri" w:hAnsi="Times New Roman" w:cs="Times New Roman"/>
                <w:sz w:val="24"/>
                <w:szCs w:val="24"/>
              </w:rPr>
              <w:t>1</w:t>
            </w:r>
          </w:p>
        </w:tc>
      </w:tr>
    </w:tbl>
    <w:p w:rsidR="00784A0A" w:rsidRPr="00011222" w:rsidRDefault="00784A0A" w:rsidP="00784A0A">
      <w:pPr>
        <w:rPr>
          <w:rFonts w:ascii="Times New Roman" w:eastAsia="Calibri" w:hAnsi="Times New Roman" w:cs="Times New Roman"/>
          <w:sz w:val="24"/>
          <w:szCs w:val="24"/>
        </w:rPr>
      </w:pPr>
    </w:p>
    <w:p w:rsidR="00784A0A" w:rsidRPr="00011222" w:rsidRDefault="00784A0A" w:rsidP="00784A0A">
      <w:pPr>
        <w:rPr>
          <w:rFonts w:ascii="Times New Roman" w:eastAsia="Calibri" w:hAnsi="Times New Roman" w:cs="Times New Roman"/>
          <w:sz w:val="24"/>
          <w:szCs w:val="24"/>
          <w:lang w:val="ru-RU"/>
        </w:rPr>
      </w:pPr>
      <w:r w:rsidRPr="00011222">
        <w:rPr>
          <w:rFonts w:ascii="Times New Roman" w:eastAsia="Calibri" w:hAnsi="Times New Roman" w:cs="Times New Roman"/>
          <w:sz w:val="24"/>
          <w:szCs w:val="24"/>
          <w:lang w:val="ru-RU"/>
        </w:rPr>
        <w:t>Учитель: Градович Е.Н.</w:t>
      </w:r>
    </w:p>
    <w:p w:rsidR="00784A0A" w:rsidRPr="00011222" w:rsidRDefault="00077E9D" w:rsidP="00127102">
      <w:pPr>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р.п.Богагндинский,2025</w:t>
      </w:r>
      <w:r w:rsidR="00784A0A" w:rsidRPr="00011222">
        <w:rPr>
          <w:rFonts w:ascii="Times New Roman" w:eastAsia="Calibri" w:hAnsi="Times New Roman" w:cs="Times New Roman"/>
          <w:sz w:val="24"/>
          <w:szCs w:val="24"/>
          <w:lang w:val="ru-RU"/>
        </w:rPr>
        <w:t xml:space="preserve"> г</w:t>
      </w:r>
    </w:p>
    <w:p w:rsidR="00784A0A" w:rsidRPr="00011222" w:rsidRDefault="00784A0A" w:rsidP="00784A0A">
      <w:pPr>
        <w:rPr>
          <w:lang w:val="ru-RU"/>
        </w:rPr>
        <w:sectPr w:rsidR="00784A0A" w:rsidRPr="00011222" w:rsidSect="00127102">
          <w:type w:val="continuous"/>
          <w:pgSz w:w="16383" w:h="11906" w:orient="landscape"/>
          <w:pgMar w:top="426" w:right="1134" w:bottom="850" w:left="1134" w:header="720" w:footer="720" w:gutter="0"/>
          <w:cols w:space="720"/>
          <w:docGrid w:linePitch="299"/>
        </w:sectPr>
      </w:pPr>
    </w:p>
    <w:p w:rsidR="00F522E8" w:rsidRDefault="00F522E8" w:rsidP="00784A0A">
      <w:pPr>
        <w:spacing w:after="0" w:line="264" w:lineRule="auto"/>
        <w:ind w:firstLine="600"/>
        <w:jc w:val="both"/>
        <w:rPr>
          <w:rFonts w:ascii="Times New Roman" w:hAnsi="Times New Roman"/>
          <w:b/>
          <w:color w:val="000000"/>
          <w:sz w:val="28"/>
          <w:lang w:val="ru-RU"/>
        </w:rPr>
      </w:pPr>
      <w:bookmarkStart w:id="1" w:name="block-35121467"/>
    </w:p>
    <w:p w:rsidR="00F522E8" w:rsidRDefault="00F522E8" w:rsidP="00784A0A">
      <w:pPr>
        <w:spacing w:after="0" w:line="264" w:lineRule="auto"/>
        <w:ind w:firstLine="600"/>
        <w:jc w:val="both"/>
        <w:rPr>
          <w:rFonts w:ascii="Times New Roman" w:hAnsi="Times New Roman"/>
          <w:b/>
          <w:color w:val="000000"/>
          <w:sz w:val="28"/>
          <w:lang w:val="ru-RU"/>
        </w:rPr>
      </w:pPr>
    </w:p>
    <w:p w:rsidR="00F522E8" w:rsidRDefault="00F522E8" w:rsidP="00784A0A">
      <w:pPr>
        <w:spacing w:after="0" w:line="264" w:lineRule="auto"/>
        <w:ind w:firstLine="600"/>
        <w:jc w:val="both"/>
        <w:rPr>
          <w:rFonts w:ascii="Times New Roman" w:hAnsi="Times New Roman"/>
          <w:b/>
          <w:color w:val="000000"/>
          <w:sz w:val="28"/>
          <w:lang w:val="ru-RU"/>
        </w:rPr>
      </w:pPr>
    </w:p>
    <w:p w:rsidR="00784A0A" w:rsidRPr="00011222" w:rsidRDefault="00784A0A" w:rsidP="00784A0A">
      <w:pPr>
        <w:spacing w:after="0" w:line="264" w:lineRule="auto"/>
        <w:ind w:firstLine="600"/>
        <w:jc w:val="both"/>
        <w:rPr>
          <w:lang w:val="ru-RU"/>
        </w:rPr>
      </w:pPr>
      <w:bookmarkStart w:id="2" w:name="_GoBack"/>
      <w:bookmarkEnd w:id="2"/>
      <w:r w:rsidRPr="00011222">
        <w:rPr>
          <w:rFonts w:ascii="Times New Roman" w:hAnsi="Times New Roman"/>
          <w:b/>
          <w:color w:val="000000"/>
          <w:sz w:val="28"/>
          <w:lang w:val="ru-RU"/>
        </w:rPr>
        <w:lastRenderedPageBreak/>
        <w:t>ПОЯСНИТЕЛЬНАЯ ЗАПИСКА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Основная цель реализации программы по музыке</w:t>
      </w:r>
      <w:r w:rsidRPr="00011222">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Задачи обучения музыке на уровне основного общего образования: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исследовательская деятельность на материале музыкального искусства.</w:t>
      </w:r>
    </w:p>
    <w:p w:rsidR="00C91876" w:rsidRDefault="00784A0A" w:rsidP="00C91876">
      <w:pPr>
        <w:spacing w:after="0" w:line="264" w:lineRule="auto"/>
        <w:ind w:firstLine="600"/>
        <w:jc w:val="both"/>
        <w:rPr>
          <w:lang w:val="ru-RU"/>
        </w:rPr>
      </w:pPr>
      <w:r w:rsidRPr="00011222">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784A0A" w:rsidRPr="00011222" w:rsidRDefault="00784A0A" w:rsidP="00C91876">
      <w:pPr>
        <w:spacing w:after="0" w:line="264" w:lineRule="auto"/>
        <w:ind w:firstLine="600"/>
        <w:jc w:val="both"/>
        <w:rPr>
          <w:lang w:val="ru-RU"/>
        </w:rPr>
      </w:pPr>
      <w:r w:rsidRPr="00011222">
        <w:rPr>
          <w:rFonts w:ascii="Times New Roman" w:hAnsi="Times New Roman"/>
          <w:b/>
          <w:color w:val="000000"/>
          <w:sz w:val="28"/>
          <w:lang w:val="ru-RU"/>
        </w:rPr>
        <w:t>Содержание учебного предмета структурно представлено девятью модулями</w:t>
      </w:r>
      <w:r w:rsidRPr="00011222">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инвариантные модули: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модуль № 1 «Музыка моего края»;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модуль № 2 «Народное музыкальное творчество России»;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модуль № 3 «Русская классическая музыка»;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модуль № 4 «Жанры музыкального искусства» </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вариативные модули: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модуль № 5 «Музыка народов мира»;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модуль № 6 «Европейская классическая музыка»;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модуль № 7 «Духовная музыка»;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модуль № 8 «Современная музыка: основные жанры и направления»;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модуль № 9 «Связь музыки с другими видами искусства»;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784A0A" w:rsidRPr="00011222" w:rsidRDefault="00784A0A" w:rsidP="00784A0A">
      <w:pPr>
        <w:spacing w:after="0" w:line="264" w:lineRule="auto"/>
        <w:ind w:firstLine="600"/>
        <w:jc w:val="both"/>
        <w:rPr>
          <w:lang w:val="ru-RU"/>
        </w:rPr>
      </w:pPr>
      <w:bookmarkStart w:id="3" w:name="7ad9d27f-2d5e-40e5-a5e1-761ecce37b11"/>
      <w:r w:rsidRPr="00011222">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3"/>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784A0A" w:rsidRPr="00011222" w:rsidRDefault="00784A0A" w:rsidP="00784A0A">
      <w:pPr>
        <w:rPr>
          <w:lang w:val="ru-RU"/>
        </w:rPr>
        <w:sectPr w:rsidR="00784A0A" w:rsidRPr="00011222" w:rsidSect="00127102">
          <w:type w:val="continuous"/>
          <w:pgSz w:w="16383" w:h="11906" w:orient="landscape"/>
          <w:pgMar w:top="1701" w:right="1134" w:bottom="850" w:left="1134" w:header="720" w:footer="720" w:gutter="0"/>
          <w:cols w:space="720"/>
          <w:docGrid w:linePitch="299"/>
        </w:sectPr>
      </w:pPr>
    </w:p>
    <w:p w:rsidR="00784A0A" w:rsidRPr="00011222" w:rsidRDefault="00784A0A" w:rsidP="00784A0A">
      <w:pPr>
        <w:spacing w:after="0" w:line="264" w:lineRule="auto"/>
        <w:ind w:left="120"/>
        <w:jc w:val="both"/>
        <w:rPr>
          <w:lang w:val="ru-RU"/>
        </w:rPr>
      </w:pPr>
      <w:bookmarkStart w:id="4" w:name="block-35121468"/>
      <w:bookmarkEnd w:id="1"/>
      <w:r w:rsidRPr="00011222">
        <w:rPr>
          <w:rFonts w:ascii="Times New Roman" w:hAnsi="Times New Roman"/>
          <w:b/>
          <w:color w:val="000000"/>
          <w:sz w:val="28"/>
          <w:lang w:val="ru-RU"/>
        </w:rPr>
        <w:t>СОДЕРЖАНИЕ ОБУЧЕНИЯ</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left="120"/>
        <w:jc w:val="both"/>
        <w:rPr>
          <w:lang w:val="ru-RU"/>
        </w:rPr>
      </w:pPr>
      <w:r w:rsidRPr="00011222">
        <w:rPr>
          <w:rFonts w:ascii="Times New Roman" w:hAnsi="Times New Roman"/>
          <w:b/>
          <w:color w:val="000000"/>
          <w:sz w:val="28"/>
          <w:lang w:val="ru-RU"/>
        </w:rPr>
        <w:t>Инвариантные модули</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left="120"/>
        <w:jc w:val="both"/>
        <w:rPr>
          <w:lang w:val="ru-RU"/>
        </w:rPr>
      </w:pPr>
      <w:bookmarkStart w:id="5" w:name="_Toc139895958"/>
      <w:bookmarkEnd w:id="5"/>
      <w:r w:rsidRPr="00011222">
        <w:rPr>
          <w:rFonts w:ascii="Times New Roman" w:hAnsi="Times New Roman"/>
          <w:b/>
          <w:color w:val="000000"/>
          <w:sz w:val="28"/>
          <w:lang w:val="ru-RU"/>
        </w:rPr>
        <w:t xml:space="preserve">Модуль № 1 «Музыка моего края» </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Фольклор – народное творчество.</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со звучанием фольклорных образцов в аудио- и видеозаписи;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на слух: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принадлежности к народной или композиторской музыке;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исполнительского состава (вокального, инструментального, смешанного);</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жанра, основного настроения, характера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Календарный фольклор.</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народных песен, танцев;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Семейный фольклор.</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фольклорными жанрами семейного цикла;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изучение особенностей их исполнения и звучания;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отдельных песен, фрагментов обрядов (по выбору учителя);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Наш край сегодня.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гимна республики, города, песен местных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left="120"/>
        <w:jc w:val="both"/>
        <w:rPr>
          <w:lang w:val="ru-RU"/>
        </w:rPr>
      </w:pPr>
      <w:r w:rsidRPr="00011222">
        <w:rPr>
          <w:rFonts w:ascii="Times New Roman" w:hAnsi="Times New Roman"/>
          <w:b/>
          <w:color w:val="000000"/>
          <w:sz w:val="28"/>
          <w:lang w:val="ru-RU"/>
        </w:rPr>
        <w:t>Модуль № 2 «Народное музыкальное творчество России»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Россия – наш общий дом.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на слух: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принадлежности к народной или композиторской музыке;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исполнительского состава (вокального, инструментального, смешанного);</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жанра, характера музыки.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Фольклорные жанры.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Общее и особенное в фольклоре народов России: лирика, эпос, танец.</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со звучанием фольклора разных регионов России в аудио-и видеозаписи;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аутентичная манера исполнения;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народных песен, танцев, эпических сказаний;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Фольклор в творчестве профессиональных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исполнение народной песни в композиторской обработке;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обсуждение в классе и (или) письменная рецензия по результатам просмотра.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На рубежах культур.</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left="120"/>
        <w:jc w:val="both"/>
        <w:rPr>
          <w:lang w:val="ru-RU"/>
        </w:rPr>
      </w:pPr>
      <w:r w:rsidRPr="00011222">
        <w:rPr>
          <w:rFonts w:ascii="Times New Roman" w:hAnsi="Times New Roman"/>
          <w:b/>
          <w:color w:val="000000"/>
          <w:sz w:val="28"/>
          <w:lang w:val="ru-RU"/>
        </w:rPr>
        <w:t>Модуль № 3 «Русская классическая музыка»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Образы родной земли.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знание музыки, названий авторов изученных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Золотой век русской культуры.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011222">
        <w:rPr>
          <w:rFonts w:ascii="Times New Roman" w:hAnsi="Times New Roman"/>
          <w:color w:val="000000"/>
          <w:sz w:val="28"/>
          <w:lang w:val="ru-RU"/>
        </w:rPr>
        <w:t xml:space="preserve"> века: музыкальные салоны, домашнее музицирование, балы, театры. Особенности отечественной музыкальной культуры </w:t>
      </w:r>
      <w:r>
        <w:rPr>
          <w:rFonts w:ascii="Times New Roman" w:hAnsi="Times New Roman"/>
          <w:color w:val="000000"/>
          <w:sz w:val="28"/>
        </w:rPr>
        <w:t>XIX</w:t>
      </w:r>
      <w:r w:rsidRPr="00011222">
        <w:rPr>
          <w:rFonts w:ascii="Times New Roman" w:hAnsi="Times New Roman"/>
          <w:color w:val="000000"/>
          <w:sz w:val="28"/>
          <w:lang w:val="ru-RU"/>
        </w:rPr>
        <w:t xml:space="preserve"> в. (на примере творчества М.И. Глинки, П.И.Чайковского, Н.А.Римского-Корсакова и других композиторов).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011222">
        <w:rPr>
          <w:rFonts w:ascii="Times New Roman" w:hAnsi="Times New Roman"/>
          <w:color w:val="000000"/>
          <w:sz w:val="28"/>
          <w:lang w:val="ru-RU"/>
        </w:rPr>
        <w:t xml:space="preserve"> века, анализ художественного содержания, выразительных средств;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011222">
        <w:rPr>
          <w:rFonts w:ascii="Times New Roman" w:hAnsi="Times New Roman"/>
          <w:color w:val="000000"/>
          <w:sz w:val="28"/>
          <w:lang w:val="ru-RU"/>
        </w:rPr>
        <w:t xml:space="preserve"> века;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011222">
        <w:rPr>
          <w:rFonts w:ascii="Times New Roman" w:hAnsi="Times New Roman"/>
          <w:color w:val="000000"/>
          <w:sz w:val="28"/>
          <w:lang w:val="ru-RU"/>
        </w:rPr>
        <w:t xml:space="preserve"> века; реконструкция костюмированного бала, музыкального салона.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История страны и народа в музыке русских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011222">
        <w:rPr>
          <w:rFonts w:ascii="Times New Roman" w:hAnsi="Times New Roman"/>
          <w:color w:val="000000"/>
          <w:sz w:val="28"/>
          <w:lang w:val="ru-RU"/>
        </w:rPr>
        <w:t>–</w:t>
      </w:r>
      <w:r>
        <w:rPr>
          <w:rFonts w:ascii="Times New Roman" w:hAnsi="Times New Roman"/>
          <w:color w:val="000000"/>
          <w:sz w:val="28"/>
        </w:rPr>
        <w:t>XX</w:t>
      </w:r>
      <w:r w:rsidRPr="00011222">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исполнение Гимна Российской Федерации;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Русский балет.</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шедеврами русской балетной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посещение балетного спектакля (просмотр в видеозаписи);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характеристика отдельных музыкальных номеров и спектакля в целом;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Русская исполнительская школа.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создание домашней фоно- и видеотеки из понравившихся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дискуссия на тему «Исполнитель – соавтор композитора»;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Русская музыка – взгляд в будущее.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011222">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слушание образцов электронной музыки, дискуссия о значении технических средств в создании современной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left="120"/>
        <w:jc w:val="both"/>
        <w:rPr>
          <w:lang w:val="ru-RU"/>
        </w:rPr>
      </w:pPr>
      <w:r w:rsidRPr="00011222">
        <w:rPr>
          <w:rFonts w:ascii="Times New Roman" w:hAnsi="Times New Roman"/>
          <w:b/>
          <w:color w:val="000000"/>
          <w:sz w:val="28"/>
          <w:lang w:val="ru-RU"/>
        </w:rPr>
        <w:t>Модуль № 4 «Жанры музыкального искусства»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Камерная музыка.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на слух музыкальной формы и составление ее буквенной наглядной схемы;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произведений вокальных и инструментальных жанров;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индивидуальная или коллективная импровизация в заданной форме;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выражение музыкального образа камерной миниатюры через устныйили письменный текст, рисунок, пластический этюд.</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Циклические формы и жанры.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небольшого вокального цикла;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со строением сонатной формы;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на слух основных партий-тем в одной из классических сонат;</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Симфоническая музыка.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Одночастные симфонические жанры (увертюра, картина). Симфония.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образно-тематический конспект;</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слушание целиком не менее одного симфонического произведения;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посещение концерта (в том числе виртуального) симфонической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последующее составление рецензии на концерт.</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Театральные жанры.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отдельными номерами из известных опер, балетов;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материале изученных фрагментов музыкальных спектаклей;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различение, определение на слух: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тембров голосов оперных певцов;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оркестровых групп, тембров инструментов;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типа номера (соло, дуэт, хор);</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последующее составление рецензии на спектакль.</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Вариативные модули</w:t>
      </w:r>
    </w:p>
    <w:p w:rsidR="00784A0A" w:rsidRPr="00011222" w:rsidRDefault="00784A0A" w:rsidP="00784A0A">
      <w:pPr>
        <w:spacing w:after="0" w:line="264" w:lineRule="auto"/>
        <w:ind w:firstLine="600"/>
        <w:jc w:val="both"/>
        <w:rPr>
          <w:lang w:val="ru-RU"/>
        </w:rPr>
      </w:pPr>
      <w:bookmarkStart w:id="6" w:name="_Toc139895962"/>
      <w:bookmarkEnd w:id="6"/>
      <w:r w:rsidRPr="00011222">
        <w:rPr>
          <w:rFonts w:ascii="Times New Roman" w:hAnsi="Times New Roman"/>
          <w:b/>
          <w:color w:val="000000"/>
          <w:sz w:val="28"/>
          <w:lang w:val="ru-RU"/>
        </w:rPr>
        <w:t xml:space="preserve">Модуль № 5 «Музыка народов мира»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 – древнейший язык человечества.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озвучивание, театрализация легенды (мифа) о музыке;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квесты, викторины, интеллектуальные игры;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011222">
        <w:rPr>
          <w:rFonts w:ascii="Times New Roman" w:hAnsi="Times New Roman"/>
          <w:color w:val="000000"/>
          <w:sz w:val="28"/>
          <w:lang w:val="ru-RU"/>
        </w:rPr>
        <w:t>—</w:t>
      </w:r>
      <w:r>
        <w:rPr>
          <w:rFonts w:ascii="Times New Roman" w:hAnsi="Times New Roman"/>
          <w:color w:val="000000"/>
          <w:sz w:val="28"/>
        </w:rPr>
        <w:t>XX</w:t>
      </w:r>
      <w:r w:rsidRPr="00011222">
        <w:rPr>
          <w:rFonts w:ascii="Times New Roman" w:hAnsi="Times New Roman"/>
          <w:color w:val="000000"/>
          <w:sz w:val="28"/>
          <w:lang w:val="ru-RU"/>
        </w:rPr>
        <w:t xml:space="preserve"> веков».</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Музыкальный фольклор народов Европы</w:t>
      </w:r>
      <w:r w:rsidRPr="00011222">
        <w:rPr>
          <w:rFonts w:ascii="Times New Roman" w:hAnsi="Times New Roman"/>
          <w:color w:val="000000"/>
          <w:sz w:val="28"/>
          <w:lang w:val="ru-RU"/>
        </w:rPr>
        <w:t xml:space="preserve">.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народных песен, танцев;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Музыкальный фольклор народов Азии и Африки.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народных песен, танцев;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коллективные ритмические импровизации на шумовых и ударных инструментах;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исследовательские проекты по теме «Музыка стран Азии и Африки».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Народная музыка Американского континента.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народных песен, танцев;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Модуль № 6 «Европейская классическая музыка»</w:t>
      </w:r>
      <w:r w:rsidRPr="00011222">
        <w:rPr>
          <w:rFonts w:ascii="Times New Roman" w:hAnsi="Times New Roman"/>
          <w:color w:val="000000"/>
          <w:sz w:val="28"/>
          <w:lang w:val="ru-RU"/>
        </w:rPr>
        <w:t xml:space="preserve"> </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Национальные истоки классической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Музыкант и публика.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образцами виртуозной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 – зеркало эпохи.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образцами полифонической и гомофонно-гармонической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исполнение вокальных, ритмических, речевых канонов;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Музыкальный образ.</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Музыкальная драматургия.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Музыкальный стиль.</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на слух в звучании незнакомого произведения: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принадлежности к одному из изученных стилей;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жанра, круга образов;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011222">
        <w:rPr>
          <w:rFonts w:ascii="Times New Roman" w:hAnsi="Times New Roman"/>
          <w:color w:val="000000"/>
          <w:sz w:val="28"/>
          <w:lang w:val="ru-RU"/>
        </w:rPr>
        <w:t xml:space="preserve"> века.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 xml:space="preserve">Модуль № 7 «Духовная музыка» </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Храмовый синтез искусств.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sidRPr="00011222">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к русской православной традиции;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западноевропейской христианской традиции;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другим конфессиям (по выбору учителя);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посещение концерта духовной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 xml:space="preserve">Развитие церковной музыки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историей возникновения нотной записи;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образцами (фрагментами) средневековых церковных распевов (одноголосие);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слушание духовной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Музыкальные жанры богослужения.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вокализация музыкальных тем изучаемых духовных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Религиозные темы и образы в современной музыке.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011222">
        <w:rPr>
          <w:rFonts w:ascii="Times New Roman" w:hAnsi="Times New Roman"/>
          <w:color w:val="000000"/>
          <w:sz w:val="28"/>
          <w:lang w:val="ru-RU"/>
        </w:rPr>
        <w:t>–</w:t>
      </w:r>
      <w:r>
        <w:rPr>
          <w:rFonts w:ascii="Times New Roman" w:hAnsi="Times New Roman"/>
          <w:color w:val="000000"/>
          <w:sz w:val="28"/>
        </w:rPr>
        <w:t>XXI</w:t>
      </w:r>
      <w:r w:rsidRPr="00011222">
        <w:rPr>
          <w:rFonts w:ascii="Times New Roman" w:hAnsi="Times New Roman"/>
          <w:color w:val="000000"/>
          <w:sz w:val="28"/>
          <w:lang w:val="ru-RU"/>
        </w:rPr>
        <w:t xml:space="preserve"> веков. Религиозная тематика в контексте современной культуры.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011222">
        <w:rPr>
          <w:rFonts w:ascii="Times New Roman" w:hAnsi="Times New Roman"/>
          <w:color w:val="000000"/>
          <w:sz w:val="28"/>
          <w:lang w:val="ru-RU"/>
        </w:rPr>
        <w:t>–</w:t>
      </w:r>
      <w:r>
        <w:rPr>
          <w:rFonts w:ascii="Times New Roman" w:hAnsi="Times New Roman"/>
          <w:color w:val="000000"/>
          <w:sz w:val="28"/>
        </w:rPr>
        <w:t>XXI</w:t>
      </w:r>
      <w:r w:rsidRPr="00011222">
        <w:rPr>
          <w:rFonts w:ascii="Times New Roman" w:hAnsi="Times New Roman"/>
          <w:color w:val="000000"/>
          <w:sz w:val="28"/>
          <w:lang w:val="ru-RU"/>
        </w:rPr>
        <w:t xml:space="preserve"> веков;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исполнение музыки духовного содержания, сочиненной современными композиторами;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Модуль № 8 «Современная музыка: основные жанры и направления»</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Джаз.</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Содержание: Джаз – основа популярной музыки </w:t>
      </w:r>
      <w:r>
        <w:rPr>
          <w:rFonts w:ascii="Times New Roman" w:hAnsi="Times New Roman"/>
          <w:color w:val="000000"/>
          <w:sz w:val="28"/>
        </w:rPr>
        <w:t>XX</w:t>
      </w:r>
      <w:r w:rsidRPr="00011222">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различными джазовыми музыкальными композициямии направлениями (регтайм, биг бэнд, блюз);</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Мюзикл</w:t>
      </w:r>
      <w:r w:rsidRPr="00011222">
        <w:rPr>
          <w:rFonts w:ascii="Times New Roman" w:hAnsi="Times New Roman"/>
          <w:color w:val="000000"/>
          <w:sz w:val="28"/>
          <w:lang w:val="ru-RU"/>
        </w:rPr>
        <w:t>.</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011222">
        <w:rPr>
          <w:rFonts w:ascii="Times New Roman" w:hAnsi="Times New Roman"/>
          <w:color w:val="000000"/>
          <w:sz w:val="28"/>
          <w:lang w:val="ru-RU"/>
        </w:rPr>
        <w:t xml:space="preserve"> века (на примере творчества Ф. Лоу, Р. Роджерса, Э.Л. Уэббера). Современные постановки в жанре мюзикла на российской сцене.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отдельных номеров из мюзиклов.</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Молодежная музыкальная культура.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011222">
        <w:rPr>
          <w:rFonts w:ascii="Times New Roman" w:hAnsi="Times New Roman"/>
          <w:color w:val="000000"/>
          <w:sz w:val="28"/>
          <w:lang w:val="ru-RU"/>
        </w:rPr>
        <w:t>–</w:t>
      </w:r>
      <w:r>
        <w:rPr>
          <w:rFonts w:ascii="Times New Roman" w:hAnsi="Times New Roman"/>
          <w:color w:val="000000"/>
          <w:sz w:val="28"/>
        </w:rPr>
        <w:t>XXI</w:t>
      </w:r>
      <w:r w:rsidRPr="00011222">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 др.).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дискуссия на тему «Современная музыка»;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презентация альбома своей любимой группы.</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 цифрового мира.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поиск информации о способах сохранения и передачи музыки прежде и сейчас;</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 исполнение популярной современной песни;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Модуль № 9 «Связь музыки с другими видами искусства»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 и литература.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образцами вокальной и инструментальной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рисование образов программной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 и живопись.</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 и театр.</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музыкальная викторина на материале изученных фрагментов музыкальных спектаклей;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Музыка кино и телевидения.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Виды деятельности обучающихся: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знакомство с образцами киномузыки отечественных и зарубежных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784A0A" w:rsidRPr="00011222" w:rsidRDefault="00784A0A" w:rsidP="00784A0A">
      <w:pPr>
        <w:rPr>
          <w:lang w:val="ru-RU"/>
        </w:rPr>
        <w:sectPr w:rsidR="00784A0A" w:rsidRPr="00011222" w:rsidSect="00127102">
          <w:type w:val="continuous"/>
          <w:pgSz w:w="16383" w:h="11906" w:orient="landscape"/>
          <w:pgMar w:top="1701" w:right="1134" w:bottom="850" w:left="1134" w:header="720" w:footer="720" w:gutter="0"/>
          <w:cols w:space="720"/>
          <w:docGrid w:linePitch="299"/>
        </w:sectPr>
      </w:pPr>
    </w:p>
    <w:p w:rsidR="00784A0A" w:rsidRPr="00011222" w:rsidRDefault="00784A0A" w:rsidP="00784A0A">
      <w:pPr>
        <w:spacing w:after="0" w:line="264" w:lineRule="auto"/>
        <w:ind w:left="120"/>
        <w:jc w:val="both"/>
        <w:rPr>
          <w:lang w:val="ru-RU"/>
        </w:rPr>
      </w:pPr>
      <w:bookmarkStart w:id="7" w:name="block-35121469"/>
      <w:bookmarkEnd w:id="4"/>
      <w:r w:rsidRPr="00011222">
        <w:rPr>
          <w:rFonts w:ascii="Times New Roman" w:hAnsi="Times New Roman"/>
          <w:color w:val="000000"/>
          <w:sz w:val="28"/>
          <w:lang w:val="ru-RU"/>
        </w:rPr>
        <w:t>ПЛАНИРУЕМЫЕ РЕЗУЛЬТАТЫ ОСВОЕНИЯ ПРОГРАММЫ ПО МУЗЫКЕ НА УРОВНЕ ОСНОВНОГО ОБЩЕГО ОБРАЗОВАНИЯ</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left="120"/>
        <w:jc w:val="both"/>
        <w:rPr>
          <w:lang w:val="ru-RU"/>
        </w:rPr>
      </w:pPr>
      <w:bookmarkStart w:id="8" w:name="_Toc139895967"/>
      <w:bookmarkEnd w:id="8"/>
      <w:r w:rsidRPr="00011222">
        <w:rPr>
          <w:rFonts w:ascii="Times New Roman" w:hAnsi="Times New Roman"/>
          <w:b/>
          <w:color w:val="000000"/>
          <w:sz w:val="28"/>
          <w:lang w:val="ru-RU"/>
        </w:rPr>
        <w:t>ЛИЧНОСТНЫЕ РЕЗУЛЬТАТЫ</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1) патриотического воспитания: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осознание российской гражданской идентичности в поликультурноми многоконфессиональном обществе;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интерес к изучению истории отечественной музыкальной культуры;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стремление развивать и сохранять музыкальную культуру своей страны, своего края.</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2) гражданского воспитания: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3) духовно-нравственного воспитания: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ориентация на моральные ценности и нормы в ситуациях нравственного выбора;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4) эстетического воспитания: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осознание ценности творчества, таланта;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стремление к самовыражению в разных видах искусства.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5) ценности научного познания: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7) трудового воспитания: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установка на посильное активное участие в практической деятельности;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трудолюбие в учебе, настойчивость в достижении поставленных целей;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интерес к практическому изучению профессий в сфере культуры и искусства;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уважение к труду и результатам трудовой деятельности.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8) экологического воспитания: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нравственно-эстетическое отношение к природе,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участие в экологических проектах через различные формы музыкального творчества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9) адаптации к изменяющимся условиям социальной и природной среды: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left="120"/>
        <w:jc w:val="both"/>
        <w:rPr>
          <w:lang w:val="ru-RU"/>
        </w:rPr>
      </w:pPr>
      <w:r w:rsidRPr="00011222">
        <w:rPr>
          <w:rFonts w:ascii="Times New Roman" w:hAnsi="Times New Roman"/>
          <w:b/>
          <w:color w:val="000000"/>
          <w:sz w:val="28"/>
          <w:lang w:val="ru-RU"/>
        </w:rPr>
        <w:t>МЕТАПРЕДМЕТНЫЕ РЕЗУЛЬТАТЫ</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left="120"/>
        <w:jc w:val="both"/>
        <w:rPr>
          <w:lang w:val="ru-RU"/>
        </w:rPr>
      </w:pPr>
      <w:r w:rsidRPr="00011222">
        <w:rPr>
          <w:rFonts w:ascii="Times New Roman" w:hAnsi="Times New Roman"/>
          <w:b/>
          <w:color w:val="000000"/>
          <w:sz w:val="28"/>
          <w:lang w:val="ru-RU"/>
        </w:rPr>
        <w:t>Познавательные универсальные учебные действия</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Базовые логические действия: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Базовые исследовательские действия: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использовать вопросы как исследовательский инструмент познания;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Работа с информацией: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понимать специфику работы с аудиоинформацией, музыкальными записями;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left="120"/>
        <w:jc w:val="both"/>
        <w:rPr>
          <w:lang w:val="ru-RU"/>
        </w:rPr>
      </w:pPr>
      <w:r w:rsidRPr="00011222">
        <w:rPr>
          <w:rFonts w:ascii="Times New Roman" w:hAnsi="Times New Roman"/>
          <w:b/>
          <w:color w:val="000000"/>
          <w:sz w:val="28"/>
          <w:lang w:val="ru-RU"/>
        </w:rPr>
        <w:t>Коммуникативные универсальные учебные действия</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1) невербальная коммуникация: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эффективно использовать интонационно-выразительные возможностив ситуации публичного выступления;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2) вербальное общение: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публично представлять результаты учебной и творческой деятельности.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3) совместная деятельность (сотрудничество):</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left="120"/>
        <w:jc w:val="both"/>
        <w:rPr>
          <w:lang w:val="ru-RU"/>
        </w:rPr>
      </w:pPr>
      <w:r w:rsidRPr="00011222">
        <w:rPr>
          <w:rFonts w:ascii="Times New Roman" w:hAnsi="Times New Roman"/>
          <w:b/>
          <w:color w:val="000000"/>
          <w:sz w:val="28"/>
          <w:lang w:val="ru-RU"/>
        </w:rPr>
        <w:t>Регулятивные универсальные учебные действия</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Самоорганизация: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выявлять наиболее важные проблемы для решения в учебных и жизненных ситуациях;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делать выбор и брать за него ответственность на себя.</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Самоконтроль (рефлексия):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владеть способами самоконтроля, самомотивации и рефлексии;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давать адекватную оценку учебной ситуации и предлагать план ее изменения;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Эмоциональный интеллект:</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выявлять и анализировать причины эмоций;</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регулировать способ выражения собственных эмоций.</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Принятие себя и других: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принимать себя и других, не осуждая;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проявлять открытость;</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осознавать невозможность контролировать все вокруг.</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left="120"/>
        <w:jc w:val="both"/>
        <w:rPr>
          <w:lang w:val="ru-RU"/>
        </w:rPr>
      </w:pPr>
      <w:r w:rsidRPr="00011222">
        <w:rPr>
          <w:rFonts w:ascii="Times New Roman" w:hAnsi="Times New Roman"/>
          <w:b/>
          <w:color w:val="000000"/>
          <w:sz w:val="28"/>
          <w:lang w:val="ru-RU"/>
        </w:rPr>
        <w:t>ПРЕДМЕТНЫЕ РЕЗУЛЬТАТЫ</w:t>
      </w:r>
    </w:p>
    <w:p w:rsidR="00784A0A" w:rsidRPr="00011222" w:rsidRDefault="00784A0A" w:rsidP="00784A0A">
      <w:pPr>
        <w:spacing w:after="0" w:line="264" w:lineRule="auto"/>
        <w:ind w:left="120"/>
        <w:jc w:val="both"/>
        <w:rPr>
          <w:lang w:val="ru-RU"/>
        </w:rPr>
      </w:pP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Обучающиеся, освоившие основную образовательную программу по музыке: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К концу изучения модуля № 1 «Музыка моего края» обучающийся научится: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 xml:space="preserve">отличать и ценить музыкальные традиции своей республики, края, народа;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различать на слух и исполнять произведения различных жанров фольклорной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определять на слух принадлежность народных музыкальных инструментовк группам духовых, струнных, ударно-шумовых инструментов;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К концу изучения модуля № 3 «Русская классическая музыка» обучающийся научится: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К концу изучения модуля № 4 «Жанры музыкального искусства» обучающийся научится: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рассуждать о круге образов и средствах их воплощения, типичныхдля данного жанра;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К концу изучения модуля № 5 «Музыка народов мира» обучающийся научится: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различать на слух и исполнять произведения различных жанров фольклорной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К концу изучения модуля № 6 «Европейская классическая музыка» обучающийся научится: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различать на слух произведения европейских композиторов-классиков, называть автора, произведение, исполнительский состав;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исполнять (в том числе фрагментарно) сочинения композиторов-классиков;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 xml:space="preserve">К концу изучения модуля № 7 «Духовная музыка» обучающийся научится: </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исполнять произведения русской и европейской духовной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приводить примеры сочинений духовной музыки, называть их автора.</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определять и характеризовать стили, направления и жанры современной музыки;</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исполнять современные музыкальные произведения в разных видах деятельности.</w:t>
      </w:r>
    </w:p>
    <w:p w:rsidR="00784A0A" w:rsidRPr="00011222" w:rsidRDefault="00784A0A" w:rsidP="00784A0A">
      <w:pPr>
        <w:spacing w:after="0" w:line="264" w:lineRule="auto"/>
        <w:ind w:firstLine="600"/>
        <w:jc w:val="both"/>
        <w:rPr>
          <w:lang w:val="ru-RU"/>
        </w:rPr>
      </w:pPr>
      <w:r w:rsidRPr="00011222">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sidRPr="00011222">
        <w:rPr>
          <w:rFonts w:ascii="Times New Roman" w:hAnsi="Times New Roman"/>
          <w:color w:val="000000"/>
          <w:sz w:val="28"/>
          <w:lang w:val="ru-RU"/>
        </w:rPr>
        <w:t>:</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определять стилевые и жанровые параллели между музыкой и другими видами искусств;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различать и анализировать средства выразительности разных видов искусств;</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784A0A" w:rsidRPr="00011222" w:rsidRDefault="00784A0A" w:rsidP="00784A0A">
      <w:pPr>
        <w:spacing w:after="0" w:line="264" w:lineRule="auto"/>
        <w:ind w:firstLine="600"/>
        <w:jc w:val="both"/>
        <w:rPr>
          <w:lang w:val="ru-RU"/>
        </w:rPr>
      </w:pPr>
      <w:r w:rsidRPr="00011222">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784A0A" w:rsidRPr="00011222" w:rsidRDefault="00784A0A" w:rsidP="00784A0A">
      <w:pPr>
        <w:rPr>
          <w:lang w:val="ru-RU"/>
        </w:rPr>
        <w:sectPr w:rsidR="00784A0A" w:rsidRPr="00011222" w:rsidSect="00127102">
          <w:type w:val="continuous"/>
          <w:pgSz w:w="16383" w:h="11906" w:orient="landscape"/>
          <w:pgMar w:top="1701" w:right="1134" w:bottom="850" w:left="1134" w:header="720" w:footer="720" w:gutter="0"/>
          <w:cols w:space="720"/>
          <w:docGrid w:linePitch="299"/>
        </w:sectPr>
      </w:pPr>
    </w:p>
    <w:p w:rsidR="00784A0A" w:rsidRDefault="00784A0A" w:rsidP="00784A0A">
      <w:pPr>
        <w:spacing w:after="0"/>
        <w:ind w:left="120"/>
      </w:pPr>
      <w:bookmarkStart w:id="9" w:name="block-35121470"/>
      <w:bookmarkEnd w:id="7"/>
      <w:r w:rsidRPr="0001122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784A0A" w:rsidRDefault="00784A0A" w:rsidP="00784A0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784A0A" w:rsidTr="00784A0A">
        <w:trPr>
          <w:trHeight w:val="144"/>
          <w:tblCellSpacing w:w="20" w:type="nil"/>
        </w:trPr>
        <w:tc>
          <w:tcPr>
            <w:tcW w:w="501"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 п/п </w:t>
            </w:r>
          </w:p>
          <w:p w:rsidR="00784A0A" w:rsidRDefault="00784A0A" w:rsidP="00784A0A">
            <w:pPr>
              <w:spacing w:after="0"/>
              <w:ind w:left="135"/>
            </w:pPr>
          </w:p>
        </w:tc>
        <w:tc>
          <w:tcPr>
            <w:tcW w:w="2992"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Наименование разделов и тем программы </w:t>
            </w:r>
          </w:p>
          <w:p w:rsidR="00784A0A" w:rsidRDefault="00784A0A" w:rsidP="00784A0A">
            <w:pPr>
              <w:spacing w:after="0"/>
              <w:ind w:left="135"/>
            </w:pPr>
          </w:p>
        </w:tc>
        <w:tc>
          <w:tcPr>
            <w:tcW w:w="0" w:type="auto"/>
            <w:gridSpan w:val="3"/>
            <w:tcMar>
              <w:top w:w="50" w:type="dxa"/>
              <w:left w:w="100" w:type="dxa"/>
            </w:tcMar>
            <w:vAlign w:val="center"/>
          </w:tcPr>
          <w:p w:rsidR="00784A0A" w:rsidRDefault="00784A0A" w:rsidP="00784A0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Электронные (цифровые) образовательные ресурсы </w:t>
            </w:r>
          </w:p>
          <w:p w:rsidR="00784A0A" w:rsidRDefault="00784A0A" w:rsidP="00784A0A">
            <w:pPr>
              <w:spacing w:after="0"/>
              <w:ind w:left="135"/>
            </w:pPr>
          </w:p>
        </w:tc>
      </w:tr>
      <w:tr w:rsidR="00784A0A" w:rsidTr="00784A0A">
        <w:trPr>
          <w:trHeight w:val="144"/>
          <w:tblCellSpacing w:w="20" w:type="nil"/>
        </w:trPr>
        <w:tc>
          <w:tcPr>
            <w:tcW w:w="0" w:type="auto"/>
            <w:vMerge/>
            <w:tcBorders>
              <w:top w:val="nil"/>
            </w:tcBorders>
            <w:tcMar>
              <w:top w:w="50" w:type="dxa"/>
              <w:left w:w="100" w:type="dxa"/>
            </w:tcMar>
          </w:tcPr>
          <w:p w:rsidR="00784A0A" w:rsidRDefault="00784A0A" w:rsidP="00784A0A"/>
        </w:tc>
        <w:tc>
          <w:tcPr>
            <w:tcW w:w="0" w:type="auto"/>
            <w:vMerge/>
            <w:tcBorders>
              <w:top w:val="nil"/>
            </w:tcBorders>
            <w:tcMar>
              <w:top w:w="50" w:type="dxa"/>
              <w:left w:w="100" w:type="dxa"/>
            </w:tcMar>
          </w:tcPr>
          <w:p w:rsidR="00784A0A" w:rsidRDefault="00784A0A" w:rsidP="00784A0A"/>
        </w:tc>
        <w:tc>
          <w:tcPr>
            <w:tcW w:w="977"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Всего </w:t>
            </w:r>
          </w:p>
          <w:p w:rsidR="00784A0A" w:rsidRDefault="00784A0A" w:rsidP="00784A0A">
            <w:pPr>
              <w:spacing w:after="0"/>
              <w:ind w:left="135"/>
            </w:pPr>
          </w:p>
        </w:tc>
        <w:tc>
          <w:tcPr>
            <w:tcW w:w="1699"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Контрольные работы </w:t>
            </w:r>
          </w:p>
          <w:p w:rsidR="00784A0A" w:rsidRDefault="00784A0A" w:rsidP="00784A0A">
            <w:pPr>
              <w:spacing w:after="0"/>
              <w:ind w:left="135"/>
            </w:pPr>
          </w:p>
        </w:tc>
        <w:tc>
          <w:tcPr>
            <w:tcW w:w="1787"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Практические работы </w:t>
            </w:r>
          </w:p>
          <w:p w:rsidR="00784A0A" w:rsidRDefault="00784A0A" w:rsidP="00784A0A">
            <w:pPr>
              <w:spacing w:after="0"/>
              <w:ind w:left="135"/>
            </w:pPr>
          </w:p>
        </w:tc>
        <w:tc>
          <w:tcPr>
            <w:tcW w:w="0" w:type="auto"/>
            <w:vMerge/>
            <w:tcBorders>
              <w:top w:val="nil"/>
            </w:tcBorders>
            <w:tcMar>
              <w:top w:w="50" w:type="dxa"/>
              <w:left w:w="100" w:type="dxa"/>
            </w:tcMa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ИНВАРИАНТНЫЕ МОДУЛИ</w:t>
            </w:r>
          </w:p>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1.1</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Фольклор – народное творчество</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4A0A" w:rsidRDefault="00784A0A" w:rsidP="00784A0A"/>
        </w:tc>
      </w:tr>
      <w:tr w:rsidR="00784A0A" w:rsidRPr="00F522E8" w:rsidTr="00784A0A">
        <w:trPr>
          <w:trHeight w:val="144"/>
          <w:tblCellSpacing w:w="20" w:type="nil"/>
        </w:trPr>
        <w:tc>
          <w:tcPr>
            <w:tcW w:w="0" w:type="auto"/>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2.</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Народное музыкальное творчество России</w:t>
            </w:r>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2.1</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Россия – наш общий дом</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2.2</w:t>
            </w:r>
          </w:p>
        </w:tc>
        <w:tc>
          <w:tcPr>
            <w:tcW w:w="2992"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Фольклор в творчестве профессиональных композиторов</w:t>
            </w:r>
          </w:p>
        </w:tc>
        <w:tc>
          <w:tcPr>
            <w:tcW w:w="977"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3.1</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Образы родной земли</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3.2</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Золотой век русской культуры</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3.3</w:t>
            </w:r>
          </w:p>
        </w:tc>
        <w:tc>
          <w:tcPr>
            <w:tcW w:w="2992"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История страны и народа в музыке русских композиторов</w:t>
            </w:r>
          </w:p>
        </w:tc>
        <w:tc>
          <w:tcPr>
            <w:tcW w:w="977"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4.1</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Камерная музыка</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4.2</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Симфоническая музыка</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4.3</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Циклические формы и жанры</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ВАРИАТИВНЫЕ МОДУЛИ</w:t>
            </w:r>
          </w:p>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1.1</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Музыкальный фольклор народов Европы</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1.2</w:t>
            </w:r>
          </w:p>
        </w:tc>
        <w:tc>
          <w:tcPr>
            <w:tcW w:w="2992"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Музыкальный фольклор народов Азии и Африки</w:t>
            </w:r>
          </w:p>
        </w:tc>
        <w:tc>
          <w:tcPr>
            <w:tcW w:w="977"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2.1</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Национальные истоки классической музыки</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2.2</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Музыка-зеркало эпохи</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3.1</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Храмовый синтез искусств</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4A0A" w:rsidRDefault="00784A0A" w:rsidP="00784A0A"/>
        </w:tc>
      </w:tr>
      <w:tr w:rsidR="00784A0A" w:rsidRPr="00F522E8" w:rsidTr="00784A0A">
        <w:trPr>
          <w:trHeight w:val="144"/>
          <w:tblCellSpacing w:w="20" w:type="nil"/>
        </w:trPr>
        <w:tc>
          <w:tcPr>
            <w:tcW w:w="0" w:type="auto"/>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4.</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Современная музыка: основные жанры и направления</w:t>
            </w:r>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4.1</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Мюзикл</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84A0A" w:rsidRDefault="00784A0A" w:rsidP="00784A0A"/>
        </w:tc>
      </w:tr>
      <w:tr w:rsidR="00784A0A" w:rsidRPr="00F522E8" w:rsidTr="00784A0A">
        <w:trPr>
          <w:trHeight w:val="144"/>
          <w:tblCellSpacing w:w="20" w:type="nil"/>
        </w:trPr>
        <w:tc>
          <w:tcPr>
            <w:tcW w:w="0" w:type="auto"/>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5.</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Связь музыки с другими видами искусства</w:t>
            </w:r>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5.1</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 и литература</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5.2</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 и театр</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5.3</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 кино и телевидения</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RPr="00F522E8" w:rsidTr="00784A0A">
        <w:trPr>
          <w:trHeight w:val="144"/>
          <w:tblCellSpacing w:w="20" w:type="nil"/>
        </w:trPr>
        <w:tc>
          <w:tcPr>
            <w:tcW w:w="501" w:type="dxa"/>
            <w:tcMar>
              <w:top w:w="50" w:type="dxa"/>
              <w:left w:w="100" w:type="dxa"/>
            </w:tcMar>
            <w:vAlign w:val="center"/>
          </w:tcPr>
          <w:p w:rsidR="00784A0A" w:rsidRDefault="00784A0A" w:rsidP="00784A0A">
            <w:pPr>
              <w:spacing w:after="0"/>
            </w:pPr>
            <w:r>
              <w:rPr>
                <w:rFonts w:ascii="Times New Roman" w:hAnsi="Times New Roman"/>
                <w:color w:val="000000"/>
                <w:sz w:val="24"/>
              </w:rPr>
              <w:t>5.4</w:t>
            </w:r>
          </w:p>
        </w:tc>
        <w:tc>
          <w:tcPr>
            <w:tcW w:w="2992"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 и изобразительное искусство</w:t>
            </w:r>
          </w:p>
        </w:tc>
        <w:tc>
          <w:tcPr>
            <w:tcW w:w="97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784A0A" w:rsidRDefault="00784A0A" w:rsidP="00784A0A">
            <w:pPr>
              <w:spacing w:after="0"/>
              <w:ind w:left="135"/>
              <w:jc w:val="center"/>
            </w:pPr>
          </w:p>
        </w:tc>
        <w:tc>
          <w:tcPr>
            <w:tcW w:w="1787" w:type="dxa"/>
            <w:tcMar>
              <w:top w:w="50" w:type="dxa"/>
              <w:left w:w="100" w:type="dxa"/>
            </w:tcMar>
            <w:vAlign w:val="center"/>
          </w:tcPr>
          <w:p w:rsidR="00784A0A" w:rsidRDefault="00784A0A" w:rsidP="00784A0A">
            <w:pPr>
              <w:spacing w:after="0"/>
              <w:ind w:left="135"/>
              <w:jc w:val="center"/>
            </w:pPr>
          </w:p>
        </w:tc>
        <w:tc>
          <w:tcPr>
            <w:tcW w:w="264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w:t>
              </w:r>
              <w:r w:rsidRPr="00011222">
                <w:rPr>
                  <w:rFonts w:ascii="Times New Roman" w:hAnsi="Times New Roman"/>
                  <w:color w:val="0000FF"/>
                  <w:u w:val="single"/>
                  <w:lang w:val="ru-RU"/>
                </w:rPr>
                <w:t>9</w:t>
              </w:r>
              <w:r>
                <w:rPr>
                  <w:rFonts w:ascii="Times New Roman" w:hAnsi="Times New Roman"/>
                  <w:color w:val="0000FF"/>
                  <w:u w:val="single"/>
                </w:rPr>
                <w:t>b</w:t>
              </w:r>
              <w:r w:rsidRPr="00011222">
                <w:rPr>
                  <w:rFonts w:ascii="Times New Roman" w:hAnsi="Times New Roman"/>
                  <w:color w:val="0000FF"/>
                  <w:u w:val="single"/>
                  <w:lang w:val="ru-RU"/>
                </w:rPr>
                <w:t>004</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2"/>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84A0A" w:rsidRDefault="00784A0A" w:rsidP="00784A0A"/>
        </w:tc>
      </w:tr>
    </w:tbl>
    <w:p w:rsidR="00784A0A" w:rsidRDefault="00784A0A" w:rsidP="00784A0A">
      <w:pPr>
        <w:sectPr w:rsidR="00784A0A">
          <w:pgSz w:w="16383" w:h="11906" w:orient="landscape"/>
          <w:pgMar w:top="1134" w:right="850" w:bottom="1134" w:left="1701" w:header="720" w:footer="720" w:gutter="0"/>
          <w:cols w:space="720"/>
        </w:sectPr>
      </w:pPr>
    </w:p>
    <w:p w:rsidR="00784A0A" w:rsidRDefault="00784A0A" w:rsidP="00784A0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12"/>
      </w:tblGrid>
      <w:tr w:rsidR="00784A0A" w:rsidTr="00784A0A">
        <w:trPr>
          <w:trHeight w:val="144"/>
          <w:tblCellSpacing w:w="20" w:type="nil"/>
        </w:trPr>
        <w:tc>
          <w:tcPr>
            <w:tcW w:w="510"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 п/п </w:t>
            </w:r>
          </w:p>
          <w:p w:rsidR="00784A0A" w:rsidRDefault="00784A0A" w:rsidP="00784A0A">
            <w:pPr>
              <w:spacing w:after="0"/>
              <w:ind w:left="135"/>
            </w:pPr>
          </w:p>
        </w:tc>
        <w:tc>
          <w:tcPr>
            <w:tcW w:w="2816"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Наименование разделов и тем программы </w:t>
            </w:r>
          </w:p>
          <w:p w:rsidR="00784A0A" w:rsidRDefault="00784A0A" w:rsidP="00784A0A">
            <w:pPr>
              <w:spacing w:after="0"/>
              <w:ind w:left="135"/>
            </w:pPr>
          </w:p>
        </w:tc>
        <w:tc>
          <w:tcPr>
            <w:tcW w:w="0" w:type="auto"/>
            <w:gridSpan w:val="3"/>
            <w:tcMar>
              <w:top w:w="50" w:type="dxa"/>
              <w:left w:w="100" w:type="dxa"/>
            </w:tcMar>
            <w:vAlign w:val="center"/>
          </w:tcPr>
          <w:p w:rsidR="00784A0A" w:rsidRDefault="00784A0A" w:rsidP="00784A0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Электронные (цифровые) образовательные ресурсы </w:t>
            </w:r>
          </w:p>
          <w:p w:rsidR="00784A0A" w:rsidRDefault="00784A0A" w:rsidP="00784A0A">
            <w:pPr>
              <w:spacing w:after="0"/>
              <w:ind w:left="135"/>
            </w:pPr>
          </w:p>
        </w:tc>
      </w:tr>
      <w:tr w:rsidR="00784A0A" w:rsidTr="00784A0A">
        <w:trPr>
          <w:trHeight w:val="144"/>
          <w:tblCellSpacing w:w="20" w:type="nil"/>
        </w:trPr>
        <w:tc>
          <w:tcPr>
            <w:tcW w:w="0" w:type="auto"/>
            <w:vMerge/>
            <w:tcBorders>
              <w:top w:val="nil"/>
            </w:tcBorders>
            <w:tcMar>
              <w:top w:w="50" w:type="dxa"/>
              <w:left w:w="100" w:type="dxa"/>
            </w:tcMar>
          </w:tcPr>
          <w:p w:rsidR="00784A0A" w:rsidRDefault="00784A0A" w:rsidP="00784A0A"/>
        </w:tc>
        <w:tc>
          <w:tcPr>
            <w:tcW w:w="0" w:type="auto"/>
            <w:vMerge/>
            <w:tcBorders>
              <w:top w:val="nil"/>
            </w:tcBorders>
            <w:tcMar>
              <w:top w:w="50" w:type="dxa"/>
              <w:left w:w="100" w:type="dxa"/>
            </w:tcMar>
          </w:tcPr>
          <w:p w:rsidR="00784A0A" w:rsidRDefault="00784A0A" w:rsidP="00784A0A"/>
        </w:tc>
        <w:tc>
          <w:tcPr>
            <w:tcW w:w="994"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Всего </w:t>
            </w:r>
          </w:p>
          <w:p w:rsidR="00784A0A" w:rsidRDefault="00784A0A" w:rsidP="00784A0A">
            <w:pPr>
              <w:spacing w:after="0"/>
              <w:ind w:left="135"/>
            </w:pPr>
          </w:p>
        </w:tc>
        <w:tc>
          <w:tcPr>
            <w:tcW w:w="1719"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Контрольные работы </w:t>
            </w:r>
          </w:p>
          <w:p w:rsidR="00784A0A" w:rsidRDefault="00784A0A" w:rsidP="00784A0A">
            <w:pPr>
              <w:spacing w:after="0"/>
              <w:ind w:left="135"/>
            </w:pPr>
          </w:p>
        </w:tc>
        <w:tc>
          <w:tcPr>
            <w:tcW w:w="1805"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Практические работы </w:t>
            </w:r>
          </w:p>
          <w:p w:rsidR="00784A0A" w:rsidRDefault="00784A0A" w:rsidP="00784A0A">
            <w:pPr>
              <w:spacing w:after="0"/>
              <w:ind w:left="135"/>
            </w:pPr>
          </w:p>
        </w:tc>
        <w:tc>
          <w:tcPr>
            <w:tcW w:w="0" w:type="auto"/>
            <w:vMerge/>
            <w:tcBorders>
              <w:top w:val="nil"/>
            </w:tcBorders>
            <w:tcMar>
              <w:top w:w="50" w:type="dxa"/>
              <w:left w:w="100" w:type="dxa"/>
            </w:tcMa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ИНВАРИАНТНЫЕ МОДУЛИ</w:t>
            </w:r>
          </w:p>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1.1</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4A0A" w:rsidRDefault="00784A0A" w:rsidP="00784A0A"/>
        </w:tc>
      </w:tr>
      <w:tr w:rsidR="00784A0A" w:rsidRPr="00F522E8" w:rsidTr="00784A0A">
        <w:trPr>
          <w:trHeight w:val="144"/>
          <w:tblCellSpacing w:w="20" w:type="nil"/>
        </w:trPr>
        <w:tc>
          <w:tcPr>
            <w:tcW w:w="0" w:type="auto"/>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2.</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Народное музыкальное творчество России</w:t>
            </w:r>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2.1</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Фольклорные жанры</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2.2</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3.1</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Образы родной земли</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3.2</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3.3</w:t>
            </w:r>
          </w:p>
        </w:tc>
        <w:tc>
          <w:tcPr>
            <w:tcW w:w="281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Русская музыка – взгляд в будущее</w:t>
            </w:r>
          </w:p>
        </w:tc>
        <w:tc>
          <w:tcPr>
            <w:tcW w:w="994"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3.4</w:t>
            </w:r>
          </w:p>
        </w:tc>
        <w:tc>
          <w:tcPr>
            <w:tcW w:w="2816"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3.5</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4.1</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4.2</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Камерная музыка</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4.3</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Циклические формы и жанры</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4.4</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ВАРИАТИВНЫЕ МОДУЛИ</w:t>
            </w:r>
          </w:p>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1.1</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Музыкальный фольклор народов Европы</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1.2</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Народная музыка американского континента</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2.1</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Музыкальный образ</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музыкаа</w:t>
            </w:r>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3.1</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Храмовый синтез искусств</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4A0A" w:rsidRDefault="00784A0A" w:rsidP="00784A0A"/>
        </w:tc>
      </w:tr>
      <w:tr w:rsidR="00784A0A" w:rsidRPr="00F522E8" w:rsidTr="00784A0A">
        <w:trPr>
          <w:trHeight w:val="144"/>
          <w:tblCellSpacing w:w="20" w:type="nil"/>
        </w:trPr>
        <w:tc>
          <w:tcPr>
            <w:tcW w:w="0" w:type="auto"/>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4.</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Современная музыка: основные жанры и направления</w:t>
            </w:r>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4.1</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Молодежная музыкальная культура</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4.2</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4.3</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4A0A" w:rsidRDefault="00784A0A" w:rsidP="00784A0A"/>
        </w:tc>
      </w:tr>
      <w:tr w:rsidR="00784A0A" w:rsidRPr="00F522E8" w:rsidTr="00784A0A">
        <w:trPr>
          <w:trHeight w:val="144"/>
          <w:tblCellSpacing w:w="20" w:type="nil"/>
        </w:trPr>
        <w:tc>
          <w:tcPr>
            <w:tcW w:w="0" w:type="auto"/>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5.</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Связь музыки с другими видами искусства</w:t>
            </w:r>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5.1</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 и живопись</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RPr="00F522E8" w:rsidTr="00784A0A">
        <w:trPr>
          <w:trHeight w:val="144"/>
          <w:tblCellSpacing w:w="20" w:type="nil"/>
        </w:trPr>
        <w:tc>
          <w:tcPr>
            <w:tcW w:w="510" w:type="dxa"/>
            <w:tcMar>
              <w:top w:w="50" w:type="dxa"/>
              <w:left w:w="100" w:type="dxa"/>
            </w:tcMar>
            <w:vAlign w:val="center"/>
          </w:tcPr>
          <w:p w:rsidR="00784A0A" w:rsidRDefault="00784A0A" w:rsidP="00784A0A">
            <w:pPr>
              <w:spacing w:after="0"/>
            </w:pPr>
            <w:r>
              <w:rPr>
                <w:rFonts w:ascii="Times New Roman" w:hAnsi="Times New Roman"/>
                <w:color w:val="000000"/>
                <w:sz w:val="24"/>
              </w:rPr>
              <w:t>5.2</w:t>
            </w:r>
          </w:p>
        </w:tc>
        <w:tc>
          <w:tcPr>
            <w:tcW w:w="2816"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84A0A" w:rsidRDefault="00784A0A" w:rsidP="00784A0A">
            <w:pPr>
              <w:spacing w:after="0"/>
              <w:ind w:left="135"/>
              <w:jc w:val="center"/>
            </w:pPr>
          </w:p>
        </w:tc>
        <w:tc>
          <w:tcPr>
            <w:tcW w:w="1805" w:type="dxa"/>
            <w:tcMar>
              <w:top w:w="50" w:type="dxa"/>
              <w:left w:w="100" w:type="dxa"/>
            </w:tcMar>
            <w:vAlign w:val="center"/>
          </w:tcPr>
          <w:p w:rsidR="00784A0A" w:rsidRDefault="00784A0A" w:rsidP="00784A0A">
            <w:pPr>
              <w:spacing w:after="0"/>
              <w:ind w:left="135"/>
              <w:jc w:val="center"/>
            </w:pPr>
          </w:p>
        </w:tc>
        <w:tc>
          <w:tcPr>
            <w:tcW w:w="269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02</w:t>
              </w:r>
              <w:r>
                <w:rPr>
                  <w:rFonts w:ascii="Times New Roman" w:hAnsi="Times New Roman"/>
                  <w:color w:val="0000FF"/>
                  <w:u w:val="single"/>
                </w:rPr>
                <w:t>b</w:t>
              </w:r>
              <w:r w:rsidRPr="00011222">
                <w:rPr>
                  <w:rFonts w:ascii="Times New Roman" w:hAnsi="Times New Roman"/>
                  <w:color w:val="0000FF"/>
                  <w:u w:val="single"/>
                  <w:lang w:val="ru-RU"/>
                </w:rPr>
                <w:t>6</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2"/>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84A0A" w:rsidRDefault="00784A0A" w:rsidP="00784A0A"/>
        </w:tc>
      </w:tr>
    </w:tbl>
    <w:p w:rsidR="00784A0A" w:rsidRDefault="00784A0A" w:rsidP="00784A0A">
      <w:pPr>
        <w:sectPr w:rsidR="00784A0A">
          <w:pgSz w:w="16383" w:h="11906" w:orient="landscape"/>
          <w:pgMar w:top="1134" w:right="850" w:bottom="1134" w:left="1701" w:header="720" w:footer="720" w:gutter="0"/>
          <w:cols w:space="720"/>
        </w:sectPr>
      </w:pPr>
    </w:p>
    <w:p w:rsidR="00784A0A" w:rsidRDefault="00784A0A" w:rsidP="00784A0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784A0A" w:rsidTr="00784A0A">
        <w:trPr>
          <w:trHeight w:val="144"/>
          <w:tblCellSpacing w:w="20" w:type="nil"/>
        </w:trPr>
        <w:tc>
          <w:tcPr>
            <w:tcW w:w="529"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 п/п </w:t>
            </w:r>
          </w:p>
          <w:p w:rsidR="00784A0A" w:rsidRDefault="00784A0A" w:rsidP="00784A0A">
            <w:pPr>
              <w:spacing w:after="0"/>
              <w:ind w:left="135"/>
            </w:pPr>
          </w:p>
        </w:tc>
        <w:tc>
          <w:tcPr>
            <w:tcW w:w="2464"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Наименование разделов и тем программы </w:t>
            </w:r>
          </w:p>
          <w:p w:rsidR="00784A0A" w:rsidRDefault="00784A0A" w:rsidP="00784A0A">
            <w:pPr>
              <w:spacing w:after="0"/>
              <w:ind w:left="135"/>
            </w:pPr>
          </w:p>
        </w:tc>
        <w:tc>
          <w:tcPr>
            <w:tcW w:w="0" w:type="auto"/>
            <w:gridSpan w:val="3"/>
            <w:tcMar>
              <w:top w:w="50" w:type="dxa"/>
              <w:left w:w="100" w:type="dxa"/>
            </w:tcMar>
            <w:vAlign w:val="center"/>
          </w:tcPr>
          <w:p w:rsidR="00784A0A" w:rsidRDefault="00784A0A" w:rsidP="00784A0A">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Электронные (цифровые) образовательные ресурсы </w:t>
            </w:r>
          </w:p>
          <w:p w:rsidR="00784A0A" w:rsidRDefault="00784A0A" w:rsidP="00784A0A">
            <w:pPr>
              <w:spacing w:after="0"/>
              <w:ind w:left="135"/>
            </w:pPr>
          </w:p>
        </w:tc>
      </w:tr>
      <w:tr w:rsidR="00784A0A" w:rsidTr="00784A0A">
        <w:trPr>
          <w:trHeight w:val="144"/>
          <w:tblCellSpacing w:w="20" w:type="nil"/>
        </w:trPr>
        <w:tc>
          <w:tcPr>
            <w:tcW w:w="0" w:type="auto"/>
            <w:vMerge/>
            <w:tcBorders>
              <w:top w:val="nil"/>
            </w:tcBorders>
            <w:tcMar>
              <w:top w:w="50" w:type="dxa"/>
              <w:left w:w="100" w:type="dxa"/>
            </w:tcMar>
          </w:tcPr>
          <w:p w:rsidR="00784A0A" w:rsidRDefault="00784A0A" w:rsidP="00784A0A"/>
        </w:tc>
        <w:tc>
          <w:tcPr>
            <w:tcW w:w="0" w:type="auto"/>
            <w:vMerge/>
            <w:tcBorders>
              <w:top w:val="nil"/>
            </w:tcBorders>
            <w:tcMar>
              <w:top w:w="50" w:type="dxa"/>
              <w:left w:w="100" w:type="dxa"/>
            </w:tcMar>
          </w:tcPr>
          <w:p w:rsidR="00784A0A" w:rsidRDefault="00784A0A" w:rsidP="00784A0A"/>
        </w:tc>
        <w:tc>
          <w:tcPr>
            <w:tcW w:w="1028"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Всего </w:t>
            </w:r>
          </w:p>
          <w:p w:rsidR="00784A0A" w:rsidRDefault="00784A0A" w:rsidP="00784A0A">
            <w:pPr>
              <w:spacing w:after="0"/>
              <w:ind w:left="135"/>
            </w:pPr>
          </w:p>
        </w:tc>
        <w:tc>
          <w:tcPr>
            <w:tcW w:w="1759"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Контрольные работы </w:t>
            </w:r>
          </w:p>
          <w:p w:rsidR="00784A0A" w:rsidRDefault="00784A0A" w:rsidP="00784A0A">
            <w:pPr>
              <w:spacing w:after="0"/>
              <w:ind w:left="135"/>
            </w:pPr>
          </w:p>
        </w:tc>
        <w:tc>
          <w:tcPr>
            <w:tcW w:w="1841"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Практические работы </w:t>
            </w:r>
          </w:p>
          <w:p w:rsidR="00784A0A" w:rsidRDefault="00784A0A" w:rsidP="00784A0A">
            <w:pPr>
              <w:spacing w:after="0"/>
              <w:ind w:left="135"/>
            </w:pPr>
          </w:p>
        </w:tc>
        <w:tc>
          <w:tcPr>
            <w:tcW w:w="0" w:type="auto"/>
            <w:vMerge/>
            <w:tcBorders>
              <w:top w:val="nil"/>
            </w:tcBorders>
            <w:tcMar>
              <w:top w:w="50" w:type="dxa"/>
              <w:left w:w="100" w:type="dxa"/>
            </w:tcMa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ИНВАРИАНТНЫЕ МОДУЛИ</w:t>
            </w:r>
          </w:p>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1.1</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Календарный фольклор</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1.2</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Семейный фольклор</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4A0A" w:rsidRDefault="00784A0A" w:rsidP="00784A0A"/>
        </w:tc>
      </w:tr>
      <w:tr w:rsidR="00784A0A" w:rsidRPr="00F522E8" w:rsidTr="00784A0A">
        <w:trPr>
          <w:trHeight w:val="144"/>
          <w:tblCellSpacing w:w="20" w:type="nil"/>
        </w:trPr>
        <w:tc>
          <w:tcPr>
            <w:tcW w:w="0" w:type="auto"/>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2.</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Народное музыкальное творчество России</w:t>
            </w:r>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2.1</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Фольклорные жанры</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3.1</w:t>
            </w:r>
          </w:p>
        </w:tc>
        <w:tc>
          <w:tcPr>
            <w:tcW w:w="246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История страны и народа в музыке русских композиторов</w:t>
            </w:r>
          </w:p>
        </w:tc>
        <w:tc>
          <w:tcPr>
            <w:tcW w:w="1028"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3.2</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Русский балет</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4.1</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Камерная музыка</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4.2</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Театральные жанры</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4.3</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Симфоническая музыка</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4.4</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Циклические формы и жанры</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ВАРИАТИВНЫЕ МОДУЛИ</w:t>
            </w:r>
          </w:p>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1.1</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По странам и континентам</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2.1</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Музыкальная драматургия</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2.2</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Музыкальный образ</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2.3</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Музыкант и публика</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2.4</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Музыкальный стиль</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3.1</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Музыкальные жанры богослужения</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84A0A" w:rsidRDefault="00784A0A" w:rsidP="00784A0A"/>
        </w:tc>
      </w:tr>
      <w:tr w:rsidR="00784A0A" w:rsidRPr="00F522E8" w:rsidTr="00784A0A">
        <w:trPr>
          <w:trHeight w:val="144"/>
          <w:tblCellSpacing w:w="20" w:type="nil"/>
        </w:trPr>
        <w:tc>
          <w:tcPr>
            <w:tcW w:w="0" w:type="auto"/>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4.</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Современная музыка: основные жанры и направления</w:t>
            </w:r>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4.1</w:t>
            </w:r>
          </w:p>
        </w:tc>
        <w:tc>
          <w:tcPr>
            <w:tcW w:w="2464"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Молодежная музыкальная культура</w:t>
            </w:r>
          </w:p>
        </w:tc>
        <w:tc>
          <w:tcPr>
            <w:tcW w:w="1028"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4.2</w:t>
            </w:r>
          </w:p>
        </w:tc>
        <w:tc>
          <w:tcPr>
            <w:tcW w:w="246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Джазовые композиции и популярные хиты</w:t>
            </w:r>
          </w:p>
        </w:tc>
        <w:tc>
          <w:tcPr>
            <w:tcW w:w="1028"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84A0A" w:rsidRDefault="00784A0A" w:rsidP="00784A0A"/>
        </w:tc>
      </w:tr>
      <w:tr w:rsidR="00784A0A" w:rsidRPr="00F522E8" w:rsidTr="00784A0A">
        <w:trPr>
          <w:trHeight w:val="144"/>
          <w:tblCellSpacing w:w="20" w:type="nil"/>
        </w:trPr>
        <w:tc>
          <w:tcPr>
            <w:tcW w:w="0" w:type="auto"/>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5.</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Связь музыки с другими видами искусства</w:t>
            </w:r>
          </w:p>
        </w:tc>
      </w:tr>
      <w:tr w:rsidR="00784A0A" w:rsidRPr="00F522E8" w:rsidTr="00784A0A">
        <w:trPr>
          <w:trHeight w:val="144"/>
          <w:tblCellSpacing w:w="20" w:type="nil"/>
        </w:trPr>
        <w:tc>
          <w:tcPr>
            <w:tcW w:w="529" w:type="dxa"/>
            <w:tcMar>
              <w:top w:w="50" w:type="dxa"/>
              <w:left w:w="100" w:type="dxa"/>
            </w:tcMar>
            <w:vAlign w:val="center"/>
          </w:tcPr>
          <w:p w:rsidR="00784A0A" w:rsidRDefault="00784A0A" w:rsidP="00784A0A">
            <w:pPr>
              <w:spacing w:after="0"/>
            </w:pPr>
            <w:r>
              <w:rPr>
                <w:rFonts w:ascii="Times New Roman" w:hAnsi="Times New Roman"/>
                <w:color w:val="000000"/>
                <w:sz w:val="24"/>
              </w:rPr>
              <w:t>5.1</w:t>
            </w:r>
          </w:p>
        </w:tc>
        <w:tc>
          <w:tcPr>
            <w:tcW w:w="2464"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Музыка и живопись. Симфоническая картина</w:t>
            </w:r>
          </w:p>
        </w:tc>
        <w:tc>
          <w:tcPr>
            <w:tcW w:w="1028"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784A0A" w:rsidRDefault="00784A0A" w:rsidP="00784A0A">
            <w:pPr>
              <w:spacing w:after="0"/>
              <w:ind w:left="135"/>
              <w:jc w:val="center"/>
            </w:pPr>
          </w:p>
        </w:tc>
        <w:tc>
          <w:tcPr>
            <w:tcW w:w="1841" w:type="dxa"/>
            <w:tcMar>
              <w:top w:w="50" w:type="dxa"/>
              <w:left w:w="100" w:type="dxa"/>
            </w:tcMar>
            <w:vAlign w:val="center"/>
          </w:tcPr>
          <w:p w:rsidR="00784A0A" w:rsidRDefault="00784A0A" w:rsidP="00784A0A">
            <w:pPr>
              <w:spacing w:after="0"/>
              <w:ind w:left="135"/>
              <w:jc w:val="center"/>
            </w:pPr>
          </w:p>
        </w:tc>
        <w:tc>
          <w:tcPr>
            <w:tcW w:w="278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40</w:t>
              </w:r>
              <w:r>
                <w:rPr>
                  <w:rFonts w:ascii="Times New Roman" w:hAnsi="Times New Roman"/>
                  <w:color w:val="0000FF"/>
                  <w:u w:val="single"/>
                </w:rPr>
                <w:t>f</w:t>
              </w:r>
              <w:r w:rsidRPr="00011222">
                <w:rPr>
                  <w:rFonts w:ascii="Times New Roman" w:hAnsi="Times New Roman"/>
                  <w:color w:val="0000FF"/>
                  <w:u w:val="single"/>
                  <w:lang w:val="ru-RU"/>
                </w:rPr>
                <w:t>0</w:t>
              </w:r>
            </w:hyperlink>
          </w:p>
        </w:tc>
      </w:tr>
      <w:tr w:rsidR="00784A0A" w:rsidTr="00784A0A">
        <w:trPr>
          <w:trHeight w:val="144"/>
          <w:tblCellSpacing w:w="20" w:type="nil"/>
        </w:trPr>
        <w:tc>
          <w:tcPr>
            <w:tcW w:w="0" w:type="auto"/>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4A0A" w:rsidRDefault="00784A0A" w:rsidP="00784A0A"/>
        </w:tc>
      </w:tr>
      <w:tr w:rsidR="00784A0A" w:rsidTr="00784A0A">
        <w:trPr>
          <w:trHeight w:val="144"/>
          <w:tblCellSpacing w:w="20" w:type="nil"/>
        </w:trPr>
        <w:tc>
          <w:tcPr>
            <w:tcW w:w="0" w:type="auto"/>
            <w:gridSpan w:val="2"/>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784A0A" w:rsidRDefault="00784A0A" w:rsidP="00784A0A"/>
        </w:tc>
      </w:tr>
      <w:tr w:rsidR="00C91876" w:rsidTr="00784A0A">
        <w:trPr>
          <w:trHeight w:val="144"/>
          <w:tblCellSpacing w:w="20" w:type="nil"/>
        </w:trPr>
        <w:tc>
          <w:tcPr>
            <w:tcW w:w="0" w:type="auto"/>
            <w:gridSpan w:val="2"/>
            <w:tcMar>
              <w:top w:w="50" w:type="dxa"/>
              <w:left w:w="100" w:type="dxa"/>
            </w:tcMar>
            <w:vAlign w:val="center"/>
          </w:tcPr>
          <w:p w:rsidR="00C91876" w:rsidRDefault="00C91876" w:rsidP="00784A0A">
            <w:pPr>
              <w:spacing w:after="0"/>
              <w:ind w:left="135"/>
              <w:rPr>
                <w:rFonts w:ascii="Times New Roman" w:hAnsi="Times New Roman"/>
                <w:color w:val="000000"/>
                <w:sz w:val="24"/>
                <w:lang w:val="ru-RU"/>
              </w:rPr>
            </w:pPr>
          </w:p>
          <w:p w:rsidR="00C91876" w:rsidRDefault="00C91876" w:rsidP="00784A0A">
            <w:pPr>
              <w:spacing w:after="0"/>
              <w:ind w:left="135"/>
              <w:rPr>
                <w:rFonts w:ascii="Times New Roman" w:hAnsi="Times New Roman"/>
                <w:color w:val="000000"/>
                <w:sz w:val="24"/>
                <w:lang w:val="ru-RU"/>
              </w:rPr>
            </w:pPr>
          </w:p>
          <w:p w:rsidR="00C91876" w:rsidRDefault="00C91876" w:rsidP="00784A0A">
            <w:pPr>
              <w:spacing w:after="0"/>
              <w:ind w:left="135"/>
              <w:rPr>
                <w:rFonts w:ascii="Times New Roman" w:hAnsi="Times New Roman"/>
                <w:color w:val="000000"/>
                <w:sz w:val="24"/>
                <w:lang w:val="ru-RU"/>
              </w:rPr>
            </w:pPr>
          </w:p>
          <w:p w:rsidR="00C91876" w:rsidRDefault="00C91876" w:rsidP="00784A0A">
            <w:pPr>
              <w:spacing w:after="0"/>
              <w:ind w:left="135"/>
              <w:rPr>
                <w:rFonts w:ascii="Times New Roman" w:hAnsi="Times New Roman"/>
                <w:color w:val="000000"/>
                <w:sz w:val="24"/>
                <w:lang w:val="ru-RU"/>
              </w:rPr>
            </w:pPr>
          </w:p>
          <w:p w:rsidR="00C91876" w:rsidRPr="00011222" w:rsidRDefault="00C91876" w:rsidP="00784A0A">
            <w:pPr>
              <w:spacing w:after="0"/>
              <w:ind w:left="135"/>
              <w:rPr>
                <w:rFonts w:ascii="Times New Roman" w:hAnsi="Times New Roman"/>
                <w:color w:val="000000"/>
                <w:sz w:val="24"/>
                <w:lang w:val="ru-RU"/>
              </w:rPr>
            </w:pPr>
          </w:p>
        </w:tc>
        <w:tc>
          <w:tcPr>
            <w:tcW w:w="1615" w:type="dxa"/>
            <w:tcMar>
              <w:top w:w="50" w:type="dxa"/>
              <w:left w:w="100" w:type="dxa"/>
            </w:tcMar>
            <w:vAlign w:val="center"/>
          </w:tcPr>
          <w:p w:rsidR="00C91876" w:rsidRPr="00011222" w:rsidRDefault="00C91876" w:rsidP="00784A0A">
            <w:pPr>
              <w:spacing w:after="0"/>
              <w:ind w:left="135"/>
              <w:jc w:val="center"/>
              <w:rPr>
                <w:rFonts w:ascii="Times New Roman" w:hAnsi="Times New Roman"/>
                <w:color w:val="000000"/>
                <w:sz w:val="24"/>
                <w:lang w:val="ru-RU"/>
              </w:rPr>
            </w:pPr>
          </w:p>
        </w:tc>
        <w:tc>
          <w:tcPr>
            <w:tcW w:w="1759" w:type="dxa"/>
            <w:tcMar>
              <w:top w:w="50" w:type="dxa"/>
              <w:left w:w="100" w:type="dxa"/>
            </w:tcMar>
            <w:vAlign w:val="center"/>
          </w:tcPr>
          <w:p w:rsidR="00C91876" w:rsidRDefault="00C91876" w:rsidP="00784A0A">
            <w:pPr>
              <w:spacing w:after="0"/>
              <w:ind w:left="135"/>
              <w:jc w:val="center"/>
              <w:rPr>
                <w:rFonts w:ascii="Times New Roman" w:hAnsi="Times New Roman"/>
                <w:color w:val="000000"/>
                <w:sz w:val="24"/>
              </w:rPr>
            </w:pPr>
          </w:p>
        </w:tc>
        <w:tc>
          <w:tcPr>
            <w:tcW w:w="1841" w:type="dxa"/>
            <w:tcMar>
              <w:top w:w="50" w:type="dxa"/>
              <w:left w:w="100" w:type="dxa"/>
            </w:tcMar>
            <w:vAlign w:val="center"/>
          </w:tcPr>
          <w:p w:rsidR="00C91876" w:rsidRDefault="00C91876" w:rsidP="00784A0A">
            <w:pPr>
              <w:spacing w:after="0"/>
              <w:ind w:left="135"/>
              <w:jc w:val="center"/>
              <w:rPr>
                <w:rFonts w:ascii="Times New Roman" w:hAnsi="Times New Roman"/>
                <w:color w:val="000000"/>
                <w:sz w:val="24"/>
              </w:rPr>
            </w:pPr>
          </w:p>
        </w:tc>
        <w:tc>
          <w:tcPr>
            <w:tcW w:w="2789" w:type="dxa"/>
            <w:tcMar>
              <w:top w:w="50" w:type="dxa"/>
              <w:left w:w="100" w:type="dxa"/>
            </w:tcMar>
            <w:vAlign w:val="center"/>
          </w:tcPr>
          <w:p w:rsidR="00C91876" w:rsidRDefault="00C91876" w:rsidP="00784A0A"/>
        </w:tc>
      </w:tr>
    </w:tbl>
    <w:p w:rsidR="00784A0A" w:rsidRDefault="00784A0A" w:rsidP="00784A0A">
      <w:pPr>
        <w:sectPr w:rsidR="00784A0A">
          <w:pgSz w:w="16383" w:h="11906" w:orient="landscape"/>
          <w:pgMar w:top="1134" w:right="850" w:bottom="1134" w:left="1701" w:header="720" w:footer="720" w:gutter="0"/>
          <w:cols w:space="720"/>
        </w:sectPr>
      </w:pPr>
    </w:p>
    <w:p w:rsidR="00784A0A" w:rsidRDefault="00784A0A" w:rsidP="00784A0A">
      <w:pPr>
        <w:spacing w:after="0"/>
        <w:ind w:left="120"/>
      </w:pPr>
      <w:r>
        <w:rPr>
          <w:rFonts w:ascii="Times New Roman" w:hAnsi="Times New Roman"/>
          <w:b/>
          <w:color w:val="000000"/>
          <w:sz w:val="28"/>
        </w:rPr>
        <w:t xml:space="preserve"> 8 КЛАСС </w:t>
      </w:r>
    </w:p>
    <w:tbl>
      <w:tblPr>
        <w:tblW w:w="13891" w:type="dxa"/>
        <w:tblCellSpacing w:w="20" w:type="nil"/>
        <w:tblInd w:w="5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591"/>
        <w:gridCol w:w="1563"/>
        <w:gridCol w:w="1841"/>
        <w:gridCol w:w="1910"/>
        <w:gridCol w:w="3299"/>
      </w:tblGrid>
      <w:tr w:rsidR="00784A0A" w:rsidTr="00C91876">
        <w:trPr>
          <w:trHeight w:val="144"/>
          <w:tblCellSpacing w:w="20" w:type="nil"/>
        </w:trPr>
        <w:tc>
          <w:tcPr>
            <w:tcW w:w="687"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 п/п </w:t>
            </w:r>
          </w:p>
          <w:p w:rsidR="00784A0A" w:rsidRDefault="00784A0A" w:rsidP="00784A0A">
            <w:pPr>
              <w:spacing w:after="0"/>
              <w:ind w:left="135"/>
            </w:pPr>
          </w:p>
        </w:tc>
        <w:tc>
          <w:tcPr>
            <w:tcW w:w="4591"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Наименование разделов и тем программы </w:t>
            </w:r>
          </w:p>
          <w:p w:rsidR="00784A0A" w:rsidRDefault="00784A0A" w:rsidP="00784A0A">
            <w:pPr>
              <w:spacing w:after="0"/>
              <w:ind w:left="135"/>
            </w:pPr>
          </w:p>
        </w:tc>
        <w:tc>
          <w:tcPr>
            <w:tcW w:w="0" w:type="auto"/>
            <w:gridSpan w:val="3"/>
            <w:tcMar>
              <w:top w:w="50" w:type="dxa"/>
              <w:left w:w="100" w:type="dxa"/>
            </w:tcMar>
            <w:vAlign w:val="center"/>
          </w:tcPr>
          <w:p w:rsidR="00784A0A" w:rsidRDefault="00784A0A" w:rsidP="00784A0A">
            <w:pPr>
              <w:spacing w:after="0"/>
            </w:pPr>
            <w:r>
              <w:rPr>
                <w:rFonts w:ascii="Times New Roman" w:hAnsi="Times New Roman"/>
                <w:b/>
                <w:color w:val="000000"/>
                <w:sz w:val="24"/>
              </w:rPr>
              <w:t>Количество часов</w:t>
            </w:r>
          </w:p>
        </w:tc>
        <w:tc>
          <w:tcPr>
            <w:tcW w:w="3299" w:type="dxa"/>
            <w:vMerge w:val="restart"/>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Электронные (цифровые) образовательные ресурсы </w:t>
            </w:r>
          </w:p>
          <w:p w:rsidR="00784A0A" w:rsidRDefault="00784A0A" w:rsidP="00784A0A">
            <w:pPr>
              <w:spacing w:after="0"/>
              <w:ind w:left="135"/>
            </w:pPr>
          </w:p>
        </w:tc>
      </w:tr>
      <w:tr w:rsidR="00784A0A" w:rsidTr="00C91876">
        <w:trPr>
          <w:trHeight w:val="144"/>
          <w:tblCellSpacing w:w="20" w:type="nil"/>
        </w:trPr>
        <w:tc>
          <w:tcPr>
            <w:tcW w:w="687" w:type="dxa"/>
            <w:vMerge/>
            <w:tcBorders>
              <w:top w:val="nil"/>
            </w:tcBorders>
            <w:tcMar>
              <w:top w:w="50" w:type="dxa"/>
              <w:left w:w="100" w:type="dxa"/>
            </w:tcMar>
          </w:tcPr>
          <w:p w:rsidR="00784A0A" w:rsidRDefault="00784A0A" w:rsidP="00784A0A"/>
        </w:tc>
        <w:tc>
          <w:tcPr>
            <w:tcW w:w="0" w:type="auto"/>
            <w:vMerge/>
            <w:tcBorders>
              <w:top w:val="nil"/>
            </w:tcBorders>
            <w:tcMar>
              <w:top w:w="50" w:type="dxa"/>
              <w:left w:w="100" w:type="dxa"/>
            </w:tcMar>
          </w:tcPr>
          <w:p w:rsidR="00784A0A" w:rsidRDefault="00784A0A" w:rsidP="00784A0A"/>
        </w:tc>
        <w:tc>
          <w:tcPr>
            <w:tcW w:w="1563"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Всего </w:t>
            </w:r>
          </w:p>
          <w:p w:rsidR="00784A0A" w:rsidRDefault="00784A0A" w:rsidP="00784A0A">
            <w:pPr>
              <w:spacing w:after="0"/>
              <w:ind w:left="135"/>
            </w:pPr>
          </w:p>
        </w:tc>
        <w:tc>
          <w:tcPr>
            <w:tcW w:w="1841"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Контрольные работы </w:t>
            </w:r>
          </w:p>
          <w:p w:rsidR="00784A0A" w:rsidRDefault="00784A0A" w:rsidP="00784A0A">
            <w:pPr>
              <w:spacing w:after="0"/>
              <w:ind w:left="135"/>
            </w:pPr>
          </w:p>
        </w:tc>
        <w:tc>
          <w:tcPr>
            <w:tcW w:w="1910" w:type="dxa"/>
            <w:tcMar>
              <w:top w:w="50" w:type="dxa"/>
              <w:left w:w="100" w:type="dxa"/>
            </w:tcMar>
            <w:vAlign w:val="center"/>
          </w:tcPr>
          <w:p w:rsidR="00784A0A" w:rsidRDefault="00784A0A" w:rsidP="00784A0A">
            <w:pPr>
              <w:spacing w:after="0"/>
              <w:ind w:left="135"/>
            </w:pPr>
            <w:r>
              <w:rPr>
                <w:rFonts w:ascii="Times New Roman" w:hAnsi="Times New Roman"/>
                <w:b/>
                <w:color w:val="000000"/>
                <w:sz w:val="24"/>
              </w:rPr>
              <w:t xml:space="preserve">Практические работы </w:t>
            </w:r>
          </w:p>
          <w:p w:rsidR="00784A0A" w:rsidRDefault="00784A0A" w:rsidP="00784A0A">
            <w:pPr>
              <w:spacing w:after="0"/>
              <w:ind w:left="135"/>
            </w:pPr>
          </w:p>
        </w:tc>
        <w:tc>
          <w:tcPr>
            <w:tcW w:w="3299" w:type="dxa"/>
            <w:vMerge/>
            <w:tcBorders>
              <w:top w:val="nil"/>
            </w:tcBorders>
            <w:tcMar>
              <w:top w:w="50" w:type="dxa"/>
              <w:left w:w="100" w:type="dxa"/>
            </w:tcMar>
          </w:tcPr>
          <w:p w:rsidR="00784A0A" w:rsidRDefault="00784A0A" w:rsidP="00784A0A"/>
        </w:tc>
      </w:tr>
      <w:tr w:rsidR="00784A0A" w:rsidTr="00C91876">
        <w:trPr>
          <w:trHeight w:val="144"/>
          <w:tblCellSpacing w:w="20" w:type="nil"/>
        </w:trPr>
        <w:tc>
          <w:tcPr>
            <w:tcW w:w="13891" w:type="dxa"/>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ИНВАРИАНТНЫЕ МОДУЛИ</w:t>
            </w:r>
          </w:p>
        </w:tc>
      </w:tr>
      <w:tr w:rsidR="00784A0A" w:rsidTr="00C91876">
        <w:trPr>
          <w:trHeight w:val="144"/>
          <w:tblCellSpacing w:w="20" w:type="nil"/>
        </w:trPr>
        <w:tc>
          <w:tcPr>
            <w:tcW w:w="13891" w:type="dxa"/>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1.1</w:t>
            </w:r>
          </w:p>
        </w:tc>
        <w:tc>
          <w:tcPr>
            <w:tcW w:w="4591"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Наш край сегодня</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Tr="00C91876">
        <w:trPr>
          <w:trHeight w:val="144"/>
          <w:tblCellSpacing w:w="20" w:type="nil"/>
        </w:trPr>
        <w:tc>
          <w:tcPr>
            <w:tcW w:w="5278" w:type="dxa"/>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7050" w:type="dxa"/>
            <w:gridSpan w:val="3"/>
            <w:tcMar>
              <w:top w:w="50" w:type="dxa"/>
              <w:left w:w="100" w:type="dxa"/>
            </w:tcMar>
            <w:vAlign w:val="center"/>
          </w:tcPr>
          <w:p w:rsidR="00784A0A" w:rsidRDefault="00784A0A" w:rsidP="00784A0A"/>
        </w:tc>
      </w:tr>
      <w:tr w:rsidR="00784A0A" w:rsidRPr="00F522E8" w:rsidTr="00C91876">
        <w:trPr>
          <w:trHeight w:val="144"/>
          <w:tblCellSpacing w:w="20" w:type="nil"/>
        </w:trPr>
        <w:tc>
          <w:tcPr>
            <w:tcW w:w="13891" w:type="dxa"/>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2.</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Народное музыкальное творчество России</w:t>
            </w:r>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2.1</w:t>
            </w:r>
          </w:p>
        </w:tc>
        <w:tc>
          <w:tcPr>
            <w:tcW w:w="4591"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На рубежах культур</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Tr="00C91876">
        <w:trPr>
          <w:trHeight w:val="144"/>
          <w:tblCellSpacing w:w="20" w:type="nil"/>
        </w:trPr>
        <w:tc>
          <w:tcPr>
            <w:tcW w:w="5278" w:type="dxa"/>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7050" w:type="dxa"/>
            <w:gridSpan w:val="3"/>
            <w:tcMar>
              <w:top w:w="50" w:type="dxa"/>
              <w:left w:w="100" w:type="dxa"/>
            </w:tcMar>
            <w:vAlign w:val="center"/>
          </w:tcPr>
          <w:p w:rsidR="00784A0A" w:rsidRDefault="00784A0A" w:rsidP="00784A0A"/>
        </w:tc>
      </w:tr>
      <w:tr w:rsidR="00784A0A" w:rsidTr="00C91876">
        <w:trPr>
          <w:trHeight w:val="144"/>
          <w:tblCellSpacing w:w="20" w:type="nil"/>
        </w:trPr>
        <w:tc>
          <w:tcPr>
            <w:tcW w:w="13891" w:type="dxa"/>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3.1</w:t>
            </w:r>
          </w:p>
        </w:tc>
        <w:tc>
          <w:tcPr>
            <w:tcW w:w="4591"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Русский балет</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3.2</w:t>
            </w:r>
          </w:p>
        </w:tc>
        <w:tc>
          <w:tcPr>
            <w:tcW w:w="4591"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История страны и народа в музыке русских композиторов</w:t>
            </w:r>
          </w:p>
        </w:tc>
        <w:tc>
          <w:tcPr>
            <w:tcW w:w="1563"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3.3</w:t>
            </w:r>
          </w:p>
        </w:tc>
        <w:tc>
          <w:tcPr>
            <w:tcW w:w="4591"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Русская исполнительская школа</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Tr="00C91876">
        <w:trPr>
          <w:trHeight w:val="144"/>
          <w:tblCellSpacing w:w="20" w:type="nil"/>
        </w:trPr>
        <w:tc>
          <w:tcPr>
            <w:tcW w:w="5278" w:type="dxa"/>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5 </w:t>
            </w:r>
          </w:p>
        </w:tc>
        <w:tc>
          <w:tcPr>
            <w:tcW w:w="7050" w:type="dxa"/>
            <w:gridSpan w:val="3"/>
            <w:tcMar>
              <w:top w:w="50" w:type="dxa"/>
              <w:left w:w="100" w:type="dxa"/>
            </w:tcMar>
            <w:vAlign w:val="center"/>
          </w:tcPr>
          <w:p w:rsidR="00784A0A" w:rsidRDefault="00784A0A" w:rsidP="00784A0A"/>
        </w:tc>
      </w:tr>
      <w:tr w:rsidR="00784A0A" w:rsidTr="00C91876">
        <w:trPr>
          <w:trHeight w:val="144"/>
          <w:tblCellSpacing w:w="20" w:type="nil"/>
        </w:trPr>
        <w:tc>
          <w:tcPr>
            <w:tcW w:w="13891" w:type="dxa"/>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4.1</w:t>
            </w:r>
          </w:p>
        </w:tc>
        <w:tc>
          <w:tcPr>
            <w:tcW w:w="4591"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Театральные жанры</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4.2</w:t>
            </w:r>
          </w:p>
        </w:tc>
        <w:tc>
          <w:tcPr>
            <w:tcW w:w="4591"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Симфоническая музыка</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Tr="00C91876">
        <w:trPr>
          <w:trHeight w:val="144"/>
          <w:tblCellSpacing w:w="20" w:type="nil"/>
        </w:trPr>
        <w:tc>
          <w:tcPr>
            <w:tcW w:w="5278" w:type="dxa"/>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8 </w:t>
            </w:r>
          </w:p>
        </w:tc>
        <w:tc>
          <w:tcPr>
            <w:tcW w:w="7050" w:type="dxa"/>
            <w:gridSpan w:val="3"/>
            <w:tcMar>
              <w:top w:w="50" w:type="dxa"/>
              <w:left w:w="100" w:type="dxa"/>
            </w:tcMar>
            <w:vAlign w:val="center"/>
          </w:tcPr>
          <w:p w:rsidR="00784A0A" w:rsidRDefault="00784A0A" w:rsidP="00784A0A"/>
        </w:tc>
      </w:tr>
      <w:tr w:rsidR="00784A0A" w:rsidTr="00C91876">
        <w:trPr>
          <w:trHeight w:val="144"/>
          <w:tblCellSpacing w:w="20" w:type="nil"/>
        </w:trPr>
        <w:tc>
          <w:tcPr>
            <w:tcW w:w="13891" w:type="dxa"/>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ВАРИАТИВНЫЕ МОДУЛИ</w:t>
            </w:r>
          </w:p>
        </w:tc>
      </w:tr>
      <w:tr w:rsidR="00784A0A" w:rsidTr="00C91876">
        <w:trPr>
          <w:trHeight w:val="144"/>
          <w:tblCellSpacing w:w="20" w:type="nil"/>
        </w:trPr>
        <w:tc>
          <w:tcPr>
            <w:tcW w:w="13891" w:type="dxa"/>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1.1</w:t>
            </w:r>
          </w:p>
        </w:tc>
        <w:tc>
          <w:tcPr>
            <w:tcW w:w="4591"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Музыкальный фольклор народов Азии и Африки</w:t>
            </w:r>
          </w:p>
        </w:tc>
        <w:tc>
          <w:tcPr>
            <w:tcW w:w="1563"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Tr="00C91876">
        <w:trPr>
          <w:trHeight w:val="144"/>
          <w:tblCellSpacing w:w="20" w:type="nil"/>
        </w:trPr>
        <w:tc>
          <w:tcPr>
            <w:tcW w:w="5278" w:type="dxa"/>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3 </w:t>
            </w:r>
          </w:p>
        </w:tc>
        <w:tc>
          <w:tcPr>
            <w:tcW w:w="7050" w:type="dxa"/>
            <w:gridSpan w:val="3"/>
            <w:tcMar>
              <w:top w:w="50" w:type="dxa"/>
              <w:left w:w="100" w:type="dxa"/>
            </w:tcMar>
            <w:vAlign w:val="center"/>
          </w:tcPr>
          <w:p w:rsidR="00784A0A" w:rsidRDefault="00784A0A" w:rsidP="00784A0A"/>
        </w:tc>
      </w:tr>
      <w:tr w:rsidR="00784A0A" w:rsidTr="00C91876">
        <w:trPr>
          <w:trHeight w:val="144"/>
          <w:tblCellSpacing w:w="20" w:type="nil"/>
        </w:trPr>
        <w:tc>
          <w:tcPr>
            <w:tcW w:w="13891" w:type="dxa"/>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2.1</w:t>
            </w:r>
          </w:p>
        </w:tc>
        <w:tc>
          <w:tcPr>
            <w:tcW w:w="4591"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 – зеркало эпохи</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Tr="00C91876">
        <w:trPr>
          <w:trHeight w:val="144"/>
          <w:tblCellSpacing w:w="20" w:type="nil"/>
        </w:trPr>
        <w:tc>
          <w:tcPr>
            <w:tcW w:w="5278" w:type="dxa"/>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7050" w:type="dxa"/>
            <w:gridSpan w:val="3"/>
            <w:tcMar>
              <w:top w:w="50" w:type="dxa"/>
              <w:left w:w="100" w:type="dxa"/>
            </w:tcMar>
            <w:vAlign w:val="center"/>
          </w:tcPr>
          <w:p w:rsidR="00784A0A" w:rsidRDefault="00784A0A" w:rsidP="00784A0A"/>
        </w:tc>
      </w:tr>
      <w:tr w:rsidR="00784A0A" w:rsidTr="00C91876">
        <w:trPr>
          <w:trHeight w:val="144"/>
          <w:tblCellSpacing w:w="20" w:type="nil"/>
        </w:trPr>
        <w:tc>
          <w:tcPr>
            <w:tcW w:w="13891" w:type="dxa"/>
            <w:gridSpan w:val="6"/>
            <w:tcMar>
              <w:top w:w="50" w:type="dxa"/>
              <w:left w:w="100" w:type="dxa"/>
            </w:tcMar>
            <w:vAlign w:val="center"/>
          </w:tcPr>
          <w:p w:rsidR="00784A0A" w:rsidRDefault="00784A0A" w:rsidP="00784A0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3.1</w:t>
            </w:r>
          </w:p>
        </w:tc>
        <w:tc>
          <w:tcPr>
            <w:tcW w:w="4591"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Религиозные темы и образы в современной музыке</w:t>
            </w:r>
          </w:p>
        </w:tc>
        <w:tc>
          <w:tcPr>
            <w:tcW w:w="1563"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Tr="00C91876">
        <w:trPr>
          <w:trHeight w:val="144"/>
          <w:tblCellSpacing w:w="20" w:type="nil"/>
        </w:trPr>
        <w:tc>
          <w:tcPr>
            <w:tcW w:w="5278" w:type="dxa"/>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3 </w:t>
            </w:r>
          </w:p>
        </w:tc>
        <w:tc>
          <w:tcPr>
            <w:tcW w:w="7050" w:type="dxa"/>
            <w:gridSpan w:val="3"/>
            <w:tcMar>
              <w:top w:w="50" w:type="dxa"/>
              <w:left w:w="100" w:type="dxa"/>
            </w:tcMar>
            <w:vAlign w:val="center"/>
          </w:tcPr>
          <w:p w:rsidR="00784A0A" w:rsidRDefault="00784A0A" w:rsidP="00784A0A"/>
        </w:tc>
      </w:tr>
      <w:tr w:rsidR="00784A0A" w:rsidRPr="00F522E8" w:rsidTr="00C91876">
        <w:trPr>
          <w:trHeight w:val="144"/>
          <w:tblCellSpacing w:w="20" w:type="nil"/>
        </w:trPr>
        <w:tc>
          <w:tcPr>
            <w:tcW w:w="13891" w:type="dxa"/>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4.</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Современная музыка: основные жанры и направления</w:t>
            </w:r>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4.1</w:t>
            </w:r>
          </w:p>
        </w:tc>
        <w:tc>
          <w:tcPr>
            <w:tcW w:w="4591"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 цифрового мира</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4.2</w:t>
            </w:r>
          </w:p>
        </w:tc>
        <w:tc>
          <w:tcPr>
            <w:tcW w:w="4591"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Мюзикл</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4.3</w:t>
            </w:r>
          </w:p>
        </w:tc>
        <w:tc>
          <w:tcPr>
            <w:tcW w:w="4591"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Традиции и новаторство в музыке</w:t>
            </w:r>
          </w:p>
        </w:tc>
        <w:tc>
          <w:tcPr>
            <w:tcW w:w="1563"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Tr="00C91876">
        <w:trPr>
          <w:trHeight w:val="144"/>
          <w:tblCellSpacing w:w="20" w:type="nil"/>
        </w:trPr>
        <w:tc>
          <w:tcPr>
            <w:tcW w:w="5278" w:type="dxa"/>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5 </w:t>
            </w:r>
          </w:p>
        </w:tc>
        <w:tc>
          <w:tcPr>
            <w:tcW w:w="7050" w:type="dxa"/>
            <w:gridSpan w:val="3"/>
            <w:tcMar>
              <w:top w:w="50" w:type="dxa"/>
              <w:left w:w="100" w:type="dxa"/>
            </w:tcMar>
            <w:vAlign w:val="center"/>
          </w:tcPr>
          <w:p w:rsidR="00784A0A" w:rsidRDefault="00784A0A" w:rsidP="00784A0A"/>
        </w:tc>
      </w:tr>
      <w:tr w:rsidR="00784A0A" w:rsidRPr="00F522E8" w:rsidTr="00C91876">
        <w:trPr>
          <w:trHeight w:val="144"/>
          <w:tblCellSpacing w:w="20" w:type="nil"/>
        </w:trPr>
        <w:tc>
          <w:tcPr>
            <w:tcW w:w="13891" w:type="dxa"/>
            <w:gridSpan w:val="6"/>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b/>
                <w:color w:val="000000"/>
                <w:sz w:val="24"/>
                <w:lang w:val="ru-RU"/>
              </w:rPr>
              <w:t>Раздел 5.</w:t>
            </w:r>
            <w:r w:rsidRPr="00011222">
              <w:rPr>
                <w:rFonts w:ascii="Times New Roman" w:hAnsi="Times New Roman"/>
                <w:color w:val="000000"/>
                <w:sz w:val="24"/>
                <w:lang w:val="ru-RU"/>
              </w:rPr>
              <w:t xml:space="preserve"> </w:t>
            </w:r>
            <w:r w:rsidRPr="00011222">
              <w:rPr>
                <w:rFonts w:ascii="Times New Roman" w:hAnsi="Times New Roman"/>
                <w:b/>
                <w:color w:val="000000"/>
                <w:sz w:val="24"/>
                <w:lang w:val="ru-RU"/>
              </w:rPr>
              <w:t>Связь музыки с другими видами искусства</w:t>
            </w:r>
          </w:p>
        </w:tc>
      </w:tr>
      <w:tr w:rsidR="00784A0A" w:rsidRPr="00F522E8" w:rsidTr="00C91876">
        <w:trPr>
          <w:trHeight w:val="144"/>
          <w:tblCellSpacing w:w="20" w:type="nil"/>
        </w:trPr>
        <w:tc>
          <w:tcPr>
            <w:tcW w:w="687" w:type="dxa"/>
            <w:tcMar>
              <w:top w:w="50" w:type="dxa"/>
              <w:left w:w="100" w:type="dxa"/>
            </w:tcMar>
            <w:vAlign w:val="center"/>
          </w:tcPr>
          <w:p w:rsidR="00784A0A" w:rsidRDefault="00784A0A" w:rsidP="00784A0A">
            <w:pPr>
              <w:spacing w:after="0"/>
            </w:pPr>
            <w:r>
              <w:rPr>
                <w:rFonts w:ascii="Times New Roman" w:hAnsi="Times New Roman"/>
                <w:color w:val="000000"/>
                <w:sz w:val="24"/>
              </w:rPr>
              <w:t>5.1</w:t>
            </w:r>
          </w:p>
        </w:tc>
        <w:tc>
          <w:tcPr>
            <w:tcW w:w="4591" w:type="dxa"/>
            <w:tcMar>
              <w:top w:w="50" w:type="dxa"/>
              <w:left w:w="100" w:type="dxa"/>
            </w:tcMar>
            <w:vAlign w:val="center"/>
          </w:tcPr>
          <w:p w:rsidR="00784A0A" w:rsidRDefault="00784A0A" w:rsidP="00784A0A">
            <w:pPr>
              <w:spacing w:after="0"/>
              <w:ind w:left="135"/>
            </w:pPr>
            <w:r>
              <w:rPr>
                <w:rFonts w:ascii="Times New Roman" w:hAnsi="Times New Roman"/>
                <w:color w:val="000000"/>
                <w:sz w:val="24"/>
              </w:rPr>
              <w:t>Музыка кино и телевидения</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784A0A" w:rsidRDefault="00784A0A" w:rsidP="00784A0A">
            <w:pPr>
              <w:spacing w:after="0"/>
              <w:ind w:left="135"/>
              <w:jc w:val="center"/>
            </w:pPr>
          </w:p>
        </w:tc>
        <w:tc>
          <w:tcPr>
            <w:tcW w:w="1910" w:type="dxa"/>
            <w:tcMar>
              <w:top w:w="50" w:type="dxa"/>
              <w:left w:w="100" w:type="dxa"/>
            </w:tcMar>
            <w:vAlign w:val="center"/>
          </w:tcPr>
          <w:p w:rsidR="00784A0A" w:rsidRDefault="00784A0A" w:rsidP="00784A0A">
            <w:pPr>
              <w:spacing w:after="0"/>
              <w:ind w:left="135"/>
              <w:jc w:val="center"/>
            </w:pPr>
          </w:p>
        </w:tc>
        <w:tc>
          <w:tcPr>
            <w:tcW w:w="3299" w:type="dxa"/>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11222">
                <w:rPr>
                  <w:rFonts w:ascii="Times New Roman" w:hAnsi="Times New Roman"/>
                  <w:color w:val="0000FF"/>
                  <w:u w:val="single"/>
                  <w:lang w:val="ru-RU"/>
                </w:rPr>
                <w:t>://</w:t>
              </w:r>
              <w:r>
                <w:rPr>
                  <w:rFonts w:ascii="Times New Roman" w:hAnsi="Times New Roman"/>
                  <w:color w:val="0000FF"/>
                  <w:u w:val="single"/>
                </w:rPr>
                <w:t>m</w:t>
              </w:r>
              <w:r w:rsidRPr="00011222">
                <w:rPr>
                  <w:rFonts w:ascii="Times New Roman" w:hAnsi="Times New Roman"/>
                  <w:color w:val="0000FF"/>
                  <w:u w:val="single"/>
                  <w:lang w:val="ru-RU"/>
                </w:rPr>
                <w:t>.</w:t>
              </w:r>
              <w:r>
                <w:rPr>
                  <w:rFonts w:ascii="Times New Roman" w:hAnsi="Times New Roman"/>
                  <w:color w:val="0000FF"/>
                  <w:u w:val="single"/>
                </w:rPr>
                <w:t>edsoo</w:t>
              </w:r>
              <w:r w:rsidRPr="00011222">
                <w:rPr>
                  <w:rFonts w:ascii="Times New Roman" w:hAnsi="Times New Roman"/>
                  <w:color w:val="0000FF"/>
                  <w:u w:val="single"/>
                  <w:lang w:val="ru-RU"/>
                </w:rPr>
                <w:t>.</w:t>
              </w:r>
              <w:r>
                <w:rPr>
                  <w:rFonts w:ascii="Times New Roman" w:hAnsi="Times New Roman"/>
                  <w:color w:val="0000FF"/>
                  <w:u w:val="single"/>
                </w:rPr>
                <w:t>ru</w:t>
              </w:r>
              <w:r w:rsidRPr="00011222">
                <w:rPr>
                  <w:rFonts w:ascii="Times New Roman" w:hAnsi="Times New Roman"/>
                  <w:color w:val="0000FF"/>
                  <w:u w:val="single"/>
                  <w:lang w:val="ru-RU"/>
                </w:rPr>
                <w:t>/</w:t>
              </w:r>
              <w:r>
                <w:rPr>
                  <w:rFonts w:ascii="Times New Roman" w:hAnsi="Times New Roman"/>
                  <w:color w:val="0000FF"/>
                  <w:u w:val="single"/>
                </w:rPr>
                <w:t>f</w:t>
              </w:r>
              <w:r w:rsidRPr="00011222">
                <w:rPr>
                  <w:rFonts w:ascii="Times New Roman" w:hAnsi="Times New Roman"/>
                  <w:color w:val="0000FF"/>
                  <w:u w:val="single"/>
                  <w:lang w:val="ru-RU"/>
                </w:rPr>
                <w:t>5</w:t>
              </w:r>
              <w:r>
                <w:rPr>
                  <w:rFonts w:ascii="Times New Roman" w:hAnsi="Times New Roman"/>
                  <w:color w:val="0000FF"/>
                  <w:u w:val="single"/>
                </w:rPr>
                <w:t>ea</w:t>
              </w:r>
              <w:r w:rsidRPr="00011222">
                <w:rPr>
                  <w:rFonts w:ascii="Times New Roman" w:hAnsi="Times New Roman"/>
                  <w:color w:val="0000FF"/>
                  <w:u w:val="single"/>
                  <w:lang w:val="ru-RU"/>
                </w:rPr>
                <w:t>9</w:t>
              </w:r>
              <w:r>
                <w:rPr>
                  <w:rFonts w:ascii="Times New Roman" w:hAnsi="Times New Roman"/>
                  <w:color w:val="0000FF"/>
                  <w:u w:val="single"/>
                </w:rPr>
                <w:t>dd</w:t>
              </w:r>
              <w:r w:rsidRPr="00011222">
                <w:rPr>
                  <w:rFonts w:ascii="Times New Roman" w:hAnsi="Times New Roman"/>
                  <w:color w:val="0000FF"/>
                  <w:u w:val="single"/>
                  <w:lang w:val="ru-RU"/>
                </w:rPr>
                <w:t>4</w:t>
              </w:r>
            </w:hyperlink>
          </w:p>
        </w:tc>
      </w:tr>
      <w:tr w:rsidR="00784A0A" w:rsidTr="00C91876">
        <w:trPr>
          <w:trHeight w:val="144"/>
          <w:tblCellSpacing w:w="20" w:type="nil"/>
        </w:trPr>
        <w:tc>
          <w:tcPr>
            <w:tcW w:w="5278" w:type="dxa"/>
            <w:gridSpan w:val="2"/>
            <w:tcMar>
              <w:top w:w="50" w:type="dxa"/>
              <w:left w:w="100" w:type="dxa"/>
            </w:tcMar>
            <w:vAlign w:val="center"/>
          </w:tcPr>
          <w:p w:rsidR="00784A0A" w:rsidRDefault="00784A0A" w:rsidP="00784A0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4 </w:t>
            </w:r>
          </w:p>
        </w:tc>
        <w:tc>
          <w:tcPr>
            <w:tcW w:w="7050" w:type="dxa"/>
            <w:gridSpan w:val="3"/>
            <w:tcMar>
              <w:top w:w="50" w:type="dxa"/>
              <w:left w:w="100" w:type="dxa"/>
            </w:tcMar>
            <w:vAlign w:val="center"/>
          </w:tcPr>
          <w:p w:rsidR="00784A0A" w:rsidRDefault="00784A0A" w:rsidP="00784A0A"/>
        </w:tc>
      </w:tr>
      <w:tr w:rsidR="00784A0A" w:rsidTr="00C91876">
        <w:trPr>
          <w:trHeight w:val="144"/>
          <w:tblCellSpacing w:w="20" w:type="nil"/>
        </w:trPr>
        <w:tc>
          <w:tcPr>
            <w:tcW w:w="5278" w:type="dxa"/>
            <w:gridSpan w:val="2"/>
            <w:tcMar>
              <w:top w:w="50" w:type="dxa"/>
              <w:left w:w="100" w:type="dxa"/>
            </w:tcMar>
            <w:vAlign w:val="center"/>
          </w:tcPr>
          <w:p w:rsidR="00784A0A" w:rsidRPr="00011222" w:rsidRDefault="00784A0A" w:rsidP="00784A0A">
            <w:pPr>
              <w:spacing w:after="0"/>
              <w:ind w:left="135"/>
              <w:rPr>
                <w:lang w:val="ru-RU"/>
              </w:rPr>
            </w:pPr>
            <w:r w:rsidRPr="0001122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84A0A" w:rsidRDefault="00784A0A" w:rsidP="00784A0A">
            <w:pPr>
              <w:spacing w:after="0"/>
              <w:ind w:left="135"/>
              <w:jc w:val="center"/>
            </w:pPr>
            <w:r w:rsidRPr="0001122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84A0A" w:rsidRDefault="00784A0A" w:rsidP="00784A0A">
            <w:pPr>
              <w:spacing w:after="0"/>
              <w:ind w:left="135"/>
              <w:jc w:val="center"/>
            </w:pPr>
            <w:r>
              <w:rPr>
                <w:rFonts w:ascii="Times New Roman" w:hAnsi="Times New Roman"/>
                <w:color w:val="000000"/>
                <w:sz w:val="24"/>
              </w:rPr>
              <w:t xml:space="preserve"> 0 </w:t>
            </w:r>
          </w:p>
        </w:tc>
        <w:tc>
          <w:tcPr>
            <w:tcW w:w="3299" w:type="dxa"/>
            <w:tcMar>
              <w:top w:w="50" w:type="dxa"/>
              <w:left w:w="100" w:type="dxa"/>
            </w:tcMar>
            <w:vAlign w:val="center"/>
          </w:tcPr>
          <w:p w:rsidR="00784A0A" w:rsidRDefault="00784A0A" w:rsidP="00784A0A"/>
        </w:tc>
      </w:tr>
    </w:tbl>
    <w:p w:rsidR="00784A0A" w:rsidRPr="00011222" w:rsidRDefault="00784A0A" w:rsidP="00784A0A">
      <w:pPr>
        <w:spacing w:after="0" w:line="480" w:lineRule="auto"/>
        <w:ind w:left="120"/>
        <w:rPr>
          <w:lang w:val="ru-RU"/>
        </w:rPr>
      </w:pPr>
      <w:bookmarkStart w:id="10" w:name="block-35121472"/>
      <w:bookmarkEnd w:id="9"/>
    </w:p>
    <w:p w:rsidR="00784A0A" w:rsidRPr="00011222" w:rsidRDefault="00784A0A" w:rsidP="00784A0A">
      <w:pPr>
        <w:rPr>
          <w:lang w:val="ru-RU"/>
        </w:rPr>
        <w:sectPr w:rsidR="00784A0A" w:rsidRPr="00011222" w:rsidSect="00C91876">
          <w:type w:val="continuous"/>
          <w:pgSz w:w="16383" w:h="11906" w:orient="landscape"/>
          <w:pgMar w:top="1701" w:right="1134" w:bottom="850" w:left="1134" w:header="720" w:footer="720" w:gutter="0"/>
          <w:cols w:space="720"/>
          <w:docGrid w:linePitch="299"/>
        </w:sectPr>
      </w:pPr>
    </w:p>
    <w:bookmarkEnd w:id="10"/>
    <w:p w:rsidR="00784A0A" w:rsidRPr="00011222" w:rsidRDefault="00784A0A" w:rsidP="00784A0A">
      <w:pPr>
        <w:rPr>
          <w:lang w:val="ru-RU"/>
        </w:rPr>
      </w:pPr>
    </w:p>
    <w:p w:rsidR="00F620AB" w:rsidRPr="00011222" w:rsidRDefault="00F620AB" w:rsidP="00784A0A">
      <w:pPr>
        <w:jc w:val="center"/>
        <w:rPr>
          <w:lang w:val="ru-RU"/>
        </w:rPr>
      </w:pPr>
    </w:p>
    <w:sectPr w:rsidR="00F620AB" w:rsidRPr="00011222" w:rsidSect="00784A0A">
      <w:pgSz w:w="16383" w:h="11906" w:orient="landscape"/>
      <w:pgMar w:top="1701" w:right="1134" w:bottom="850"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compat>
    <w:compatSetting w:name="compatibilityMode" w:uri="http://schemas.microsoft.com/office/word" w:val="12"/>
    <w:compatSetting w:name="overrideTableStyleFontSizeAndJustification" w:uri="http://schemas.microsoft.com/office/word" w:val="1"/>
  </w:compat>
  <w:rsids>
    <w:rsidRoot w:val="004B4790"/>
    <w:rsid w:val="00011222"/>
    <w:rsid w:val="00077E9D"/>
    <w:rsid w:val="00127102"/>
    <w:rsid w:val="004B4790"/>
    <w:rsid w:val="00784A0A"/>
    <w:rsid w:val="007D6A6C"/>
    <w:rsid w:val="00AC7323"/>
    <w:rsid w:val="00C91876"/>
    <w:rsid w:val="00F522E8"/>
    <w:rsid w:val="00F620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CC11A1-A3A4-48D6-A75F-56811F60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26" Type="http://schemas.openxmlformats.org/officeDocument/2006/relationships/hyperlink" Target="https://m.edsoo.ru/f5ea02b6" TargetMode="External"/><Relationship Id="rId39" Type="http://schemas.openxmlformats.org/officeDocument/2006/relationships/hyperlink" Target="https://m.edsoo.ru/f5ea02b6" TargetMode="External"/><Relationship Id="rId21" Type="http://schemas.openxmlformats.org/officeDocument/2006/relationships/hyperlink" Target="https://m.edsoo.ru/f5e9b004" TargetMode="External"/><Relationship Id="rId34" Type="http://schemas.openxmlformats.org/officeDocument/2006/relationships/hyperlink" Target="https://m.edsoo.ru/f5ea02b6"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76" Type="http://schemas.openxmlformats.org/officeDocument/2006/relationships/hyperlink" Target="https://m.edsoo.ru/f5ea9dd4"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openxmlformats.org/officeDocument/2006/relationships/settings" Target="settings.xml"/><Relationship Id="rId16" Type="http://schemas.openxmlformats.org/officeDocument/2006/relationships/hyperlink" Target="https://m.edsoo.ru/f5e9b004" TargetMode="External"/><Relationship Id="rId29" Type="http://schemas.openxmlformats.org/officeDocument/2006/relationships/hyperlink" Target="https://m.edsoo.ru/f5ea02b6" TargetMode="External"/><Relationship Id="rId11" Type="http://schemas.openxmlformats.org/officeDocument/2006/relationships/hyperlink" Target="https://m.edsoo.ru/f5e9b004" TargetMode="External"/><Relationship Id="rId24" Type="http://schemas.openxmlformats.org/officeDocument/2006/relationships/hyperlink" Target="https://m.edsoo.ru/f5ea02b6"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hyperlink" Target="https://m.edsoo.ru/f5ea9dd4" TargetMode="External"/><Relationship Id="rId5"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 Id="rId61" Type="http://schemas.openxmlformats.org/officeDocument/2006/relationships/hyperlink" Target="https://m.edsoo.ru/f5ea40f0" TargetMode="External"/><Relationship Id="rId10" Type="http://schemas.openxmlformats.org/officeDocument/2006/relationships/hyperlink" Target="https://m.edsoo.ru/f5e9b004" TargetMode="External"/><Relationship Id="rId19"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78"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77" Type="http://schemas.openxmlformats.org/officeDocument/2006/relationships/fontTable" Target="fontTable.xm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3" Type="http://schemas.openxmlformats.org/officeDocument/2006/relationships/webSettings" Target="web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40f0"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1" Type="http://schemas.openxmlformats.org/officeDocument/2006/relationships/styles" Target="styles.xml"/><Relationship Id="rId6" Type="http://schemas.openxmlformats.org/officeDocument/2006/relationships/hyperlink" Target="https://m.edsoo.ru/f5e9b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49</Pages>
  <Words>11207</Words>
  <Characters>63881</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8</cp:revision>
  <dcterms:created xsi:type="dcterms:W3CDTF">2024-08-26T08:24:00Z</dcterms:created>
  <dcterms:modified xsi:type="dcterms:W3CDTF">2025-10-07T10:11:00Z</dcterms:modified>
</cp:coreProperties>
</file>